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99005" w14:textId="171AA8B2" w:rsidR="00B026E0" w:rsidRDefault="00B026E0" w:rsidP="00B026E0">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sidR="00347607">
        <w:rPr>
          <w:rFonts w:ascii="Arial" w:hAnsi="Arial" w:cs="Arial"/>
          <w:b/>
          <w:sz w:val="24"/>
          <w:szCs w:val="28"/>
          <w:lang w:val="en-US"/>
        </w:rPr>
        <w:t>18781</w:t>
      </w:r>
    </w:p>
    <w:p w14:paraId="2D56D414" w14:textId="77777777" w:rsidR="00B026E0" w:rsidRPr="001D2FBF" w:rsidRDefault="00B026E0" w:rsidP="00B026E0">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bookmarkEnd w:id="1"/>
    <w:p w14:paraId="367FCFEA" w14:textId="06DB3C3D"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026E0">
        <w:rPr>
          <w:rFonts w:ascii="Arial" w:hAnsi="Arial" w:cs="Arial"/>
          <w:color w:val="000000"/>
          <w:sz w:val="22"/>
        </w:rPr>
        <w:t>8</w:t>
      </w:r>
      <w:r>
        <w:rPr>
          <w:rFonts w:ascii="Arial" w:hAnsi="Arial" w:cs="Arial" w:hint="eastAsia"/>
          <w:color w:val="000000"/>
          <w:sz w:val="22"/>
        </w:rPr>
        <w:t>.</w:t>
      </w:r>
      <w:r w:rsidR="00B026E0">
        <w:rPr>
          <w:rFonts w:ascii="Arial" w:hAnsi="Arial" w:cs="Arial"/>
          <w:color w:val="000000"/>
          <w:sz w:val="22"/>
        </w:rPr>
        <w:t>20</w:t>
      </w:r>
      <w:r>
        <w:rPr>
          <w:rFonts w:ascii="Arial" w:hAnsi="Arial" w:cs="Arial" w:hint="eastAsia"/>
          <w:color w:val="000000"/>
          <w:sz w:val="22"/>
        </w:rPr>
        <w:t>.</w:t>
      </w:r>
      <w:r w:rsidR="00096E86">
        <w:rPr>
          <w:rFonts w:ascii="Arial" w:hAnsi="Arial" w:cs="Arial"/>
          <w:color w:val="000000"/>
          <w:sz w:val="22"/>
        </w:rPr>
        <w:t>3</w:t>
      </w:r>
      <w:r w:rsidR="00B026E0">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5AE4F3B"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026E0" w:rsidRPr="00B026E0">
        <w:rPr>
          <w:rFonts w:ascii="Arial" w:hAnsi="Arial" w:cs="Arial"/>
          <w:color w:val="000000"/>
          <w:sz w:val="22"/>
        </w:rPr>
        <w:t>Further discussion on DL interruption for Tx switching across 3 to 4 bands</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F7DDBCC" w14:textId="0D0E86C1" w:rsidR="002838F7" w:rsidRPr="002838F7" w:rsidRDefault="002838F7" w:rsidP="005E48FD">
      <w:pPr>
        <w:pStyle w:val="afd"/>
        <w:tabs>
          <w:tab w:val="num" w:pos="226"/>
          <w:tab w:val="num" w:pos="284"/>
          <w:tab w:val="left" w:pos="5103"/>
        </w:tabs>
        <w:snapToGrid w:val="0"/>
        <w:jc w:val="both"/>
      </w:pPr>
      <w:r>
        <w:rPr>
          <w:rFonts w:hint="eastAsia"/>
          <w:sz w:val="21"/>
          <w:szCs w:val="21"/>
        </w:rPr>
        <w:t>In the</w:t>
      </w:r>
      <w:r>
        <w:rPr>
          <w:sz w:val="21"/>
          <w:szCs w:val="21"/>
        </w:rPr>
        <w:t xml:space="preserve"> </w:t>
      </w:r>
      <w:r>
        <w:rPr>
          <w:rFonts w:hint="eastAsia"/>
          <w:sz w:val="21"/>
          <w:szCs w:val="21"/>
        </w:rPr>
        <w:t xml:space="preserve">RAN </w:t>
      </w:r>
      <w:r w:rsidRPr="00B24A63">
        <w:rPr>
          <w:sz w:val="21"/>
          <w:szCs w:val="21"/>
        </w:rPr>
        <w:t>#</w:t>
      </w:r>
      <w:r w:rsidR="00E63B57">
        <w:rPr>
          <w:sz w:val="21"/>
          <w:szCs w:val="21"/>
        </w:rPr>
        <w:t>104</w:t>
      </w:r>
      <w:r w:rsidR="00E63B57">
        <w:rPr>
          <w:rFonts w:hint="eastAsia"/>
          <w:sz w:val="21"/>
          <w:szCs w:val="21"/>
        </w:rPr>
        <w:t>-</w:t>
      </w:r>
      <w:r w:rsidR="00E63B57">
        <w:rPr>
          <w:sz w:val="21"/>
          <w:szCs w:val="21"/>
        </w:rPr>
        <w:t>bis-e</w:t>
      </w:r>
      <w:r>
        <w:rPr>
          <w:sz w:val="21"/>
          <w:szCs w:val="21"/>
        </w:rPr>
        <w:t xml:space="preserve"> meeting</w:t>
      </w:r>
      <w:r>
        <w:rPr>
          <w:rFonts w:hint="eastAsia"/>
          <w:sz w:val="21"/>
          <w:szCs w:val="21"/>
        </w:rPr>
        <w:t xml:space="preserve">, </w:t>
      </w:r>
      <w:r w:rsidR="00E63B57">
        <w:rPr>
          <w:sz w:val="21"/>
          <w:szCs w:val="21"/>
        </w:rPr>
        <w:t xml:space="preserve">there were discussions on </w:t>
      </w:r>
      <w:r>
        <w:rPr>
          <w:sz w:val="21"/>
          <w:szCs w:val="21"/>
        </w:rPr>
        <w:t>RRM requirements</w:t>
      </w:r>
      <w:r w:rsidR="00E63B57">
        <w:rPr>
          <w:sz w:val="21"/>
          <w:szCs w:val="21"/>
        </w:rPr>
        <w:t>, e.g., DL interruption,</w:t>
      </w:r>
      <w:r>
        <w:rPr>
          <w:sz w:val="21"/>
          <w:szCs w:val="21"/>
        </w:rPr>
        <w:t xml:space="preserve"> for</w:t>
      </w:r>
      <w:r>
        <w:rPr>
          <w:rFonts w:hint="eastAsia"/>
          <w:sz w:val="21"/>
          <w:szCs w:val="21"/>
        </w:rPr>
        <w:t xml:space="preserve"> </w:t>
      </w:r>
      <w:r w:rsidRPr="00B24A63">
        <w:rPr>
          <w:sz w:val="21"/>
          <w:szCs w:val="21"/>
        </w:rPr>
        <w:t>UL Tx switching</w:t>
      </w:r>
      <w:r>
        <w:rPr>
          <w:sz w:val="21"/>
          <w:szCs w:val="21"/>
        </w:rPr>
        <w:t xml:space="preserve"> schemes</w:t>
      </w:r>
      <w:r w:rsidRPr="00B24A63">
        <w:rPr>
          <w:sz w:val="21"/>
          <w:szCs w:val="21"/>
        </w:rPr>
        <w:t xml:space="preserve"> across </w:t>
      </w:r>
      <w:r>
        <w:rPr>
          <w:sz w:val="21"/>
          <w:szCs w:val="21"/>
        </w:rPr>
        <w:t xml:space="preserve">up to </w:t>
      </w:r>
      <w:r w:rsidRPr="00B24A63">
        <w:rPr>
          <w:sz w:val="21"/>
          <w:szCs w:val="21"/>
        </w:rPr>
        <w:t>3 and 4 bands</w:t>
      </w:r>
      <w:r>
        <w:rPr>
          <w:sz w:val="21"/>
          <w:szCs w:val="21"/>
        </w:rPr>
        <w:t>.</w:t>
      </w:r>
      <w:r w:rsidR="0032482F">
        <w:rPr>
          <w:sz w:val="21"/>
          <w:szCs w:val="21"/>
        </w:rPr>
        <w:t xml:space="preserve"> Following agreements were reached and captured in [1].</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3284AC64" w14:textId="77777777" w:rsidR="005D3AC7" w:rsidRPr="00FB3245" w:rsidRDefault="005D3AC7" w:rsidP="005D3AC7">
            <w:pPr>
              <w:spacing w:after="120"/>
              <w:rPr>
                <w:b/>
                <w:u w:val="single"/>
                <w:lang w:eastAsia="zh-CN"/>
              </w:rPr>
            </w:pPr>
            <w:r w:rsidRPr="00E95BFE">
              <w:rPr>
                <w:b/>
                <w:lang w:eastAsia="zh-CN"/>
              </w:rPr>
              <w:t>&lt;</w:t>
            </w:r>
            <w:r>
              <w:rPr>
                <w:b/>
                <w:lang w:eastAsia="zh-CN"/>
              </w:rPr>
              <w:t>Agreement</w:t>
            </w:r>
            <w:r w:rsidRPr="00E95BFE">
              <w:rPr>
                <w:b/>
                <w:lang w:eastAsia="zh-CN"/>
              </w:rPr>
              <w:t>&gt;</w:t>
            </w:r>
            <w:r w:rsidRPr="00E95BFE">
              <w:rPr>
                <w:lang w:eastAsia="zh-CN"/>
              </w:rPr>
              <w:t xml:space="preserve">: </w:t>
            </w: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RRM impact</w:t>
            </w:r>
            <w:r>
              <w:rPr>
                <w:rFonts w:hint="eastAsia"/>
                <w:b/>
                <w:u w:val="single"/>
                <w:lang w:eastAsia="zh-CN"/>
              </w:rPr>
              <w:t xml:space="preserve"> </w:t>
            </w:r>
            <w:r>
              <w:rPr>
                <w:b/>
                <w:u w:val="single"/>
                <w:lang w:eastAsia="zh-CN"/>
              </w:rPr>
              <w:t xml:space="preserve">due to </w:t>
            </w:r>
            <w:r w:rsidRPr="00FB3245">
              <w:rPr>
                <w:b/>
                <w:u w:val="single"/>
                <w:lang w:eastAsia="zh-CN"/>
              </w:rPr>
              <w:t>Rel-18 Tx switching across 3 or 4 bands</w:t>
            </w:r>
          </w:p>
          <w:p w14:paraId="26D63446" w14:textId="77777777" w:rsidR="005D3AC7" w:rsidRPr="00514199" w:rsidRDefault="005D3AC7" w:rsidP="005D3AC7">
            <w:pPr>
              <w:pStyle w:val="a3"/>
              <w:numPr>
                <w:ilvl w:val="0"/>
                <w:numId w:val="28"/>
              </w:numPr>
              <w:overflowPunct w:val="0"/>
              <w:autoSpaceDE w:val="0"/>
              <w:autoSpaceDN w:val="0"/>
              <w:adjustRightInd w:val="0"/>
              <w:rPr>
                <w:highlight w:val="green"/>
                <w:lang w:eastAsia="zh-CN"/>
              </w:rPr>
            </w:pPr>
            <w:r w:rsidRPr="00514199">
              <w:rPr>
                <w:rFonts w:eastAsiaTheme="minorEastAsia"/>
                <w:highlight w:val="green"/>
                <w:lang w:eastAsia="zh-CN"/>
              </w:rPr>
              <w:t>DL interruption requirements are to be specified</w:t>
            </w:r>
          </w:p>
          <w:p w14:paraId="02A020E6" w14:textId="77777777" w:rsidR="005D3AC7" w:rsidRPr="00514199" w:rsidRDefault="005D3AC7" w:rsidP="005D3AC7">
            <w:pPr>
              <w:pStyle w:val="a3"/>
              <w:numPr>
                <w:ilvl w:val="0"/>
                <w:numId w:val="28"/>
              </w:numPr>
              <w:overflowPunct w:val="0"/>
              <w:autoSpaceDE w:val="0"/>
              <w:autoSpaceDN w:val="0"/>
              <w:adjustRightInd w:val="0"/>
              <w:spacing w:after="180"/>
              <w:textAlignment w:val="baseline"/>
              <w:rPr>
                <w:b/>
                <w:bCs/>
                <w:highlight w:val="green"/>
                <w:lang w:eastAsia="zh-CN"/>
              </w:rPr>
            </w:pPr>
            <w:r w:rsidRPr="00514199">
              <w:rPr>
                <w:bCs/>
                <w:highlight w:val="green"/>
                <w:lang w:eastAsia="zh-CN"/>
              </w:rPr>
              <w:t>No impact on the existing MTTD requirement due to the extension of UL TX switching for 2 bands from 1 TAG to 2 TAGs.</w:t>
            </w:r>
          </w:p>
          <w:p w14:paraId="220E6D8A" w14:textId="77777777" w:rsidR="005D3AC7" w:rsidRPr="002D2EE7" w:rsidRDefault="005D3AC7" w:rsidP="005D3AC7">
            <w:pPr>
              <w:spacing w:after="120"/>
              <w:rPr>
                <w:b/>
                <w:szCs w:val="24"/>
                <w:u w:val="single"/>
                <w:lang w:eastAsia="zh-CN"/>
              </w:rPr>
            </w:pPr>
            <w:r w:rsidRPr="002D2EE7">
              <w:rPr>
                <w:b/>
                <w:szCs w:val="24"/>
                <w:u w:val="single"/>
                <w:lang w:eastAsia="zh-CN"/>
              </w:rPr>
              <w:t>Issue 1-2: DL interruption length</w:t>
            </w:r>
          </w:p>
          <w:p w14:paraId="1E8D1B94" w14:textId="77777777" w:rsidR="005D3AC7" w:rsidRDefault="005D3AC7" w:rsidP="005D3AC7">
            <w:pPr>
              <w:spacing w:after="120"/>
              <w:rPr>
                <w:b/>
                <w:u w:val="single"/>
                <w:lang w:eastAsia="zh-CN"/>
              </w:rPr>
            </w:pPr>
            <w:r w:rsidRPr="00E95BFE">
              <w:rPr>
                <w:b/>
                <w:lang w:eastAsia="zh-CN"/>
              </w:rPr>
              <w:t>&lt;</w:t>
            </w:r>
            <w:r>
              <w:rPr>
                <w:b/>
                <w:lang w:eastAsia="zh-CN"/>
              </w:rPr>
              <w:t>Agreement</w:t>
            </w:r>
            <w:r w:rsidRPr="00E95BFE">
              <w:rPr>
                <w:b/>
                <w:lang w:eastAsia="zh-CN"/>
              </w:rPr>
              <w:t>&gt;</w:t>
            </w:r>
            <w:r>
              <w:rPr>
                <w:b/>
                <w:lang w:eastAsia="zh-CN"/>
              </w:rPr>
              <w:t>:</w:t>
            </w:r>
          </w:p>
          <w:p w14:paraId="0AE7E01A" w14:textId="77777777" w:rsidR="003172DE" w:rsidRDefault="005D3AC7" w:rsidP="005D3AC7">
            <w:pPr>
              <w:rPr>
                <w:rFonts w:eastAsiaTheme="minorEastAsia"/>
                <w:lang w:eastAsia="zh-CN"/>
              </w:rPr>
            </w:pPr>
            <w:r w:rsidRPr="00940CD5">
              <w:rPr>
                <w:rFonts w:eastAsiaTheme="minorEastAsia"/>
                <w:highlight w:val="green"/>
                <w:lang w:eastAsia="zh-CN"/>
              </w:rPr>
              <w:t xml:space="preserve">For Rel-18 Tx switching across 3/4 bands </w:t>
            </w:r>
            <w:r w:rsidRPr="009813D1">
              <w:rPr>
                <w:rFonts w:eastAsiaTheme="minorEastAsia"/>
                <w:b/>
                <w:highlight w:val="green"/>
                <w:u w:val="single"/>
                <w:lang w:eastAsia="zh-CN"/>
              </w:rPr>
              <w:t>with single TAG</w:t>
            </w:r>
            <w:r w:rsidRPr="00940CD5">
              <w:rPr>
                <w:rFonts w:eastAsiaTheme="minorEastAsia"/>
                <w:highlight w:val="green"/>
                <w:lang w:eastAsia="zh-CN"/>
              </w:rPr>
              <w:t>, reuse Rel-16/Rel-17 values for length of DL interruption.</w:t>
            </w:r>
          </w:p>
          <w:p w14:paraId="7C8CFD1D" w14:textId="77777777" w:rsidR="009E566B" w:rsidRPr="00002419" w:rsidRDefault="009E566B" w:rsidP="009E566B">
            <w:pPr>
              <w:spacing w:after="120"/>
              <w:rPr>
                <w:b/>
                <w:szCs w:val="24"/>
                <w:u w:val="single"/>
                <w:lang w:eastAsia="zh-CN"/>
              </w:rPr>
            </w:pPr>
            <w:r w:rsidRPr="00E95BFE">
              <w:rPr>
                <w:b/>
                <w:lang w:eastAsia="zh-CN"/>
              </w:rPr>
              <w:t>&lt;</w:t>
            </w:r>
            <w:r>
              <w:rPr>
                <w:b/>
                <w:lang w:eastAsia="zh-CN"/>
              </w:rPr>
              <w:t>Agreement</w:t>
            </w:r>
            <w:r w:rsidRPr="00E95BFE">
              <w:rPr>
                <w:b/>
                <w:lang w:eastAsia="zh-CN"/>
              </w:rPr>
              <w:t>&gt;</w:t>
            </w:r>
            <w:r w:rsidRPr="00E95BFE">
              <w:rPr>
                <w:lang w:eastAsia="zh-CN"/>
              </w:rPr>
              <w:t xml:space="preserve">: </w:t>
            </w:r>
            <w:r w:rsidRPr="00002419">
              <w:rPr>
                <w:b/>
                <w:szCs w:val="24"/>
                <w:u w:val="single"/>
                <w:lang w:eastAsia="zh-CN"/>
              </w:rPr>
              <w:t xml:space="preserve">Issue 1-3: Starting point of the DL interruption </w:t>
            </w:r>
          </w:p>
          <w:p w14:paraId="3044BE76" w14:textId="528E5BF7" w:rsidR="009E566B" w:rsidRPr="009E566B" w:rsidRDefault="009E566B" w:rsidP="0082463D">
            <w:pPr>
              <w:rPr>
                <w:sz w:val="22"/>
                <w:szCs w:val="22"/>
                <w:lang w:val="en-US" w:eastAsia="zh-CN"/>
              </w:rPr>
            </w:pPr>
            <w:r w:rsidRPr="00002419">
              <w:rPr>
                <w:bCs/>
                <w:szCs w:val="24"/>
                <w:highlight w:val="green"/>
                <w:lang w:eastAsia="zh-CN"/>
              </w:rPr>
              <w:t xml:space="preserve">For R18 </w:t>
            </w:r>
            <w:r w:rsidRPr="00002419">
              <w:rPr>
                <w:rFonts w:eastAsiaTheme="minorEastAsia"/>
                <w:highlight w:val="green"/>
                <w:lang w:eastAsia="zh-CN"/>
              </w:rPr>
              <w:t>Tx switching across 3/4 bands</w:t>
            </w:r>
            <w:r w:rsidRPr="00002419">
              <w:rPr>
                <w:bCs/>
                <w:szCs w:val="24"/>
                <w:highlight w:val="green"/>
                <w:lang w:eastAsia="zh-CN"/>
              </w:rPr>
              <w:t xml:space="preserve"> </w:t>
            </w:r>
            <w:r w:rsidRPr="00002419">
              <w:rPr>
                <w:bCs/>
                <w:szCs w:val="24"/>
                <w:highlight w:val="green"/>
                <w:u w:val="single"/>
                <w:lang w:eastAsia="zh-CN"/>
              </w:rPr>
              <w:t>with both single TAG and 2 TAGs</w:t>
            </w:r>
            <w:r w:rsidRPr="00002419">
              <w:rPr>
                <w:bCs/>
                <w:szCs w:val="24"/>
                <w:highlight w:val="green"/>
                <w:lang w:eastAsia="zh-CN"/>
              </w:rPr>
              <w:t xml:space="preserve">, </w:t>
            </w:r>
            <w:r w:rsidRPr="00002419">
              <w:rPr>
                <w:rFonts w:eastAsiaTheme="minorEastAsia"/>
                <w:highlight w:val="green"/>
                <w:lang w:eastAsia="zh-CN"/>
              </w:rPr>
              <w:t>reuse the Rel-16/17 agreement on the starting symbol of DL interruption</w:t>
            </w:r>
          </w:p>
        </w:tc>
      </w:tr>
    </w:tbl>
    <w:p w14:paraId="44F970C4" w14:textId="6C8BBEBE" w:rsidR="00CE5D0B" w:rsidRDefault="00933AF8" w:rsidP="00CE5D0B">
      <w:pPr>
        <w:spacing w:before="120" w:after="0"/>
        <w:rPr>
          <w:lang w:val="en-US"/>
        </w:rPr>
      </w:pPr>
      <w:r>
        <w:rPr>
          <w:lang w:val="en-US"/>
        </w:rPr>
        <w:t xml:space="preserve">There were also open issues captured in [2]. </w:t>
      </w:r>
      <w:r w:rsidR="00CE5D0B" w:rsidRPr="00AC65D7">
        <w:rPr>
          <w:lang w:val="en-US"/>
        </w:rPr>
        <w:t xml:space="preserve">In this contribution, we </w:t>
      </w:r>
      <w:r w:rsidR="00B474E4">
        <w:rPr>
          <w:lang w:val="en-US"/>
        </w:rPr>
        <w:t xml:space="preserve">further </w:t>
      </w:r>
      <w:r w:rsidR="00AC65D7" w:rsidRPr="00AC65D7">
        <w:rPr>
          <w:lang w:val="en-US"/>
        </w:rPr>
        <w:t xml:space="preserve">provide </w:t>
      </w:r>
      <w:r w:rsidR="009F7CFB">
        <w:rPr>
          <w:lang w:val="en-US"/>
        </w:rPr>
        <w:t>our</w:t>
      </w:r>
      <w:r w:rsidR="008562AB">
        <w:rPr>
          <w:lang w:val="en-US"/>
        </w:rPr>
        <w:t xml:space="preserve"> </w:t>
      </w:r>
      <w:r w:rsidR="009F7CFB">
        <w:rPr>
          <w:lang w:val="en-US"/>
        </w:rPr>
        <w:t xml:space="preserve">views on </w:t>
      </w:r>
      <w:r w:rsidR="00B474E4">
        <w:rPr>
          <w:lang w:val="en-US"/>
        </w:rPr>
        <w:t xml:space="preserve">DL interruption </w:t>
      </w:r>
      <w:r w:rsidR="008562AB">
        <w:rPr>
          <w:lang w:val="en-US"/>
        </w:rPr>
        <w:t xml:space="preserve">requirements for </w:t>
      </w:r>
      <w:r w:rsidR="008562AB" w:rsidRPr="00DF4F0D">
        <w:t xml:space="preserve">UL Tx switching schemes across </w:t>
      </w:r>
      <w:r w:rsidR="008562AB">
        <w:t>up to 3</w:t>
      </w:r>
      <w:r w:rsidR="008562AB" w:rsidRPr="00DF4F0D">
        <w:t xml:space="preserve"> </w:t>
      </w:r>
      <w:r w:rsidR="008562AB">
        <w:t xml:space="preserve">or 4 </w:t>
      </w:r>
      <w:r w:rsidR="008562AB" w:rsidRPr="00DF4F0D">
        <w:t>bands</w:t>
      </w:r>
      <w:r w:rsidR="00E77D64" w:rsidRPr="00AC65D7">
        <w:rPr>
          <w:lang w:val="en-US"/>
        </w:rPr>
        <w:t>.</w:t>
      </w:r>
    </w:p>
    <w:p w14:paraId="6821AEF3" w14:textId="77777777" w:rsidR="00A54E3C" w:rsidRPr="00AC65D7" w:rsidRDefault="00A54E3C" w:rsidP="00CE5D0B">
      <w:pPr>
        <w:spacing w:before="120" w:after="0"/>
        <w:rPr>
          <w:lang w:val="en-US"/>
        </w:rPr>
      </w:pP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0C3F5E50" w14:textId="36555FDA" w:rsidR="00852B92" w:rsidRDefault="00E30FD2" w:rsidP="00A54E3C">
      <w:pPr>
        <w:spacing w:before="120" w:after="0"/>
        <w:rPr>
          <w:lang w:val="en-US"/>
        </w:rPr>
      </w:pPr>
      <w:r>
        <w:rPr>
          <w:lang w:val="en-US"/>
        </w:rPr>
        <w:t xml:space="preserve">One of the </w:t>
      </w:r>
      <w:r w:rsidR="00C67910">
        <w:rPr>
          <w:lang w:val="en-US"/>
        </w:rPr>
        <w:t>issues</w:t>
      </w:r>
      <w:r>
        <w:rPr>
          <w:lang w:val="en-US"/>
        </w:rPr>
        <w:t xml:space="preserve"> related to DL interruption requirements is about the scenario for Rel-18 Tx switching across 3/4 bands with 2 TAGs.</w:t>
      </w:r>
    </w:p>
    <w:tbl>
      <w:tblPr>
        <w:tblStyle w:val="afff5"/>
        <w:tblW w:w="0" w:type="auto"/>
        <w:tblInd w:w="0" w:type="dxa"/>
        <w:tblLook w:val="04A0" w:firstRow="1" w:lastRow="0" w:firstColumn="1" w:lastColumn="0" w:noHBand="0" w:noVBand="1"/>
      </w:tblPr>
      <w:tblGrid>
        <w:gridCol w:w="9630"/>
      </w:tblGrid>
      <w:tr w:rsidR="00852B92" w14:paraId="6A333C20" w14:textId="77777777" w:rsidTr="00852B92">
        <w:tc>
          <w:tcPr>
            <w:tcW w:w="9630" w:type="dxa"/>
          </w:tcPr>
          <w:p w14:paraId="4A968FA9" w14:textId="77777777" w:rsidR="00852B92" w:rsidRPr="001D452C" w:rsidRDefault="00852B92" w:rsidP="00852B92">
            <w:pPr>
              <w:rPr>
                <w:rFonts w:eastAsiaTheme="minorEastAsia"/>
                <w:u w:val="single"/>
                <w:lang w:eastAsia="zh-CN"/>
              </w:rPr>
            </w:pPr>
            <w:r w:rsidRPr="001D452C">
              <w:rPr>
                <w:rFonts w:eastAsiaTheme="minorEastAsia"/>
                <w:lang w:eastAsia="zh-CN"/>
              </w:rPr>
              <w:t xml:space="preserve">For Rel-18 Tx switching across 3/4 bands </w:t>
            </w:r>
            <w:r w:rsidRPr="001D452C">
              <w:rPr>
                <w:rFonts w:eastAsiaTheme="minorEastAsia"/>
                <w:b/>
                <w:u w:val="single"/>
                <w:lang w:eastAsia="zh-CN"/>
              </w:rPr>
              <w:t>with 2 TAGs</w:t>
            </w:r>
            <w:r w:rsidRPr="004F2D3B">
              <w:rPr>
                <w:rFonts w:eastAsiaTheme="minorEastAsia"/>
                <w:lang w:eastAsia="zh-CN"/>
              </w:rPr>
              <w:t>,</w:t>
            </w:r>
          </w:p>
          <w:p w14:paraId="0D121FCA" w14:textId="77777777" w:rsidR="00852B92" w:rsidRPr="001D452C" w:rsidRDefault="00852B92" w:rsidP="00852B92">
            <w:pPr>
              <w:pStyle w:val="a3"/>
              <w:numPr>
                <w:ilvl w:val="0"/>
                <w:numId w:val="28"/>
              </w:numPr>
              <w:overflowPunct w:val="0"/>
              <w:autoSpaceDE w:val="0"/>
              <w:autoSpaceDN w:val="0"/>
              <w:adjustRightInd w:val="0"/>
              <w:rPr>
                <w:lang w:eastAsia="zh-CN"/>
              </w:rPr>
            </w:pPr>
            <w:r w:rsidRPr="001D452C">
              <w:rPr>
                <w:bCs/>
                <w:lang w:eastAsia="zh-CN"/>
              </w:rPr>
              <w:t xml:space="preserve">Option 1: </w:t>
            </w:r>
            <w:r w:rsidRPr="001D452C">
              <w:rPr>
                <w:rFonts w:eastAsiaTheme="minorEastAsia"/>
                <w:lang w:eastAsia="zh-CN"/>
              </w:rPr>
              <w:t>reuse Rel-16/Rel-17 values for length of DL interruption.</w:t>
            </w:r>
          </w:p>
          <w:p w14:paraId="0B5A3040" w14:textId="77777777" w:rsidR="00852B92" w:rsidRPr="001D452C" w:rsidRDefault="00852B92" w:rsidP="00852B92">
            <w:pPr>
              <w:pStyle w:val="a3"/>
              <w:numPr>
                <w:ilvl w:val="0"/>
                <w:numId w:val="28"/>
              </w:numPr>
              <w:overflowPunct w:val="0"/>
              <w:autoSpaceDE w:val="0"/>
              <w:autoSpaceDN w:val="0"/>
              <w:adjustRightInd w:val="0"/>
              <w:textAlignment w:val="baseline"/>
              <w:rPr>
                <w:rFonts w:eastAsiaTheme="minorEastAsia"/>
                <w:lang w:eastAsia="zh-CN"/>
              </w:rPr>
            </w:pPr>
            <w:r w:rsidRPr="001D452C">
              <w:rPr>
                <w:rFonts w:eastAsiaTheme="minorEastAsia"/>
                <w:lang w:eastAsia="zh-CN"/>
              </w:rPr>
              <w:t>Option 2: interruption on other serving cells when UL Tx switching occurs across multiple bands shall be defined as:</w:t>
            </w:r>
          </w:p>
          <w:p w14:paraId="1DF9ACA4" w14:textId="77777777" w:rsidR="00852B92" w:rsidRPr="001D452C" w:rsidRDefault="00852B92" w:rsidP="00852B92">
            <w:pPr>
              <w:pStyle w:val="a3"/>
              <w:ind w:leftChars="928" w:left="1856" w:firstLine="0"/>
              <w:rPr>
                <w:rFonts w:eastAsiaTheme="minorEastAsia"/>
                <w:lang w:eastAsia="zh-CN"/>
              </w:rPr>
            </w:pPr>
            <w:proofErr w:type="spellStart"/>
            <w:r w:rsidRPr="001D452C">
              <w:rPr>
                <w:rFonts w:eastAsiaTheme="minorEastAsia"/>
                <w:lang w:eastAsia="zh-CN"/>
              </w:rPr>
              <w:t>T</w:t>
            </w:r>
            <w:r w:rsidRPr="001D452C">
              <w:rPr>
                <w:rFonts w:eastAsiaTheme="minorEastAsia"/>
                <w:vertAlign w:val="subscript"/>
                <w:lang w:eastAsia="zh-CN"/>
              </w:rPr>
              <w:t>interrupt</w:t>
            </w:r>
            <w:proofErr w:type="spellEnd"/>
            <w:r w:rsidRPr="001D452C">
              <w:rPr>
                <w:rFonts w:eastAsiaTheme="minorEastAsia"/>
                <w:lang w:eastAsia="zh-CN"/>
              </w:rPr>
              <w:t xml:space="preserve"> = </w:t>
            </w:r>
            <w:proofErr w:type="gramStart"/>
            <w:r w:rsidRPr="001D452C">
              <w:rPr>
                <w:rFonts w:eastAsiaTheme="minorEastAsia"/>
                <w:lang w:eastAsia="zh-CN"/>
              </w:rPr>
              <w:t>ceil(</w:t>
            </w:r>
            <w:proofErr w:type="gramEnd"/>
            <w:r w:rsidRPr="001D452C">
              <w:rPr>
                <w:rFonts w:eastAsiaTheme="minorEastAsia"/>
                <w:lang w:eastAsia="zh-CN"/>
              </w:rPr>
              <w:t>(switching period+2*TA adjustment uncertainty+2*MRTD-CP length)/symbol duration)+1</w:t>
            </w:r>
          </w:p>
          <w:p w14:paraId="0E60DB8F" w14:textId="77777777" w:rsidR="00852B92" w:rsidRPr="001D452C" w:rsidRDefault="00852B92" w:rsidP="00852B92">
            <w:pPr>
              <w:pStyle w:val="a3"/>
              <w:ind w:left="1656" w:firstLineChars="100" w:firstLine="200"/>
              <w:rPr>
                <w:rFonts w:eastAsiaTheme="minorEastAsia"/>
                <w:lang w:eastAsia="zh-CN"/>
              </w:rPr>
            </w:pPr>
            <w:proofErr w:type="gramStart"/>
            <w:r w:rsidRPr="001D452C">
              <w:rPr>
                <w:rFonts w:eastAsiaTheme="minorEastAsia"/>
                <w:lang w:eastAsia="zh-CN"/>
              </w:rPr>
              <w:t>Where</w:t>
            </w:r>
            <w:proofErr w:type="gramEnd"/>
            <w:r w:rsidRPr="001D452C">
              <w:rPr>
                <w:rFonts w:eastAsiaTheme="minorEastAsia"/>
                <w:lang w:eastAsia="zh-CN"/>
              </w:rPr>
              <w:t xml:space="preserve"> </w:t>
            </w:r>
          </w:p>
          <w:p w14:paraId="34D3B778" w14:textId="77777777" w:rsidR="00852B92" w:rsidRPr="00E30FD2" w:rsidRDefault="00852B92" w:rsidP="00852B92">
            <w:pPr>
              <w:pStyle w:val="aff"/>
              <w:numPr>
                <w:ilvl w:val="0"/>
                <w:numId w:val="29"/>
              </w:numPr>
              <w:suppressLineNumbers w:val="0"/>
              <w:suppressAutoHyphens w:val="0"/>
              <w:overflowPunct/>
              <w:autoSpaceDE/>
              <w:jc w:val="left"/>
              <w:textAlignment w:val="auto"/>
              <w:rPr>
                <w:b/>
                <w:sz w:val="20"/>
                <w:szCs w:val="20"/>
              </w:rPr>
            </w:pPr>
            <w:r w:rsidRPr="00E30FD2">
              <w:rPr>
                <w:rFonts w:cs="v4.2.0"/>
                <w:sz w:val="20"/>
                <w:szCs w:val="20"/>
                <w:lang w:eastAsia="zh-CN"/>
              </w:rPr>
              <w:t>Switching period is being discussed in RF session and the outcome can be reused in interruption design.</w:t>
            </w:r>
            <w:r w:rsidRPr="00E30FD2">
              <w:rPr>
                <w:sz w:val="20"/>
                <w:szCs w:val="20"/>
              </w:rPr>
              <w:t xml:space="preserve"> </w:t>
            </w:r>
          </w:p>
          <w:p w14:paraId="39324B1D" w14:textId="77777777" w:rsidR="00852B92" w:rsidRPr="00E30FD2" w:rsidRDefault="00852B92" w:rsidP="00852B92">
            <w:pPr>
              <w:pStyle w:val="aff"/>
              <w:numPr>
                <w:ilvl w:val="0"/>
                <w:numId w:val="29"/>
              </w:numPr>
              <w:suppressLineNumbers w:val="0"/>
              <w:suppressAutoHyphens w:val="0"/>
              <w:overflowPunct/>
              <w:autoSpaceDE/>
              <w:jc w:val="left"/>
              <w:textAlignment w:val="auto"/>
              <w:rPr>
                <w:rFonts w:cs="v4.2.0"/>
                <w:b/>
                <w:sz w:val="20"/>
                <w:szCs w:val="20"/>
                <w:lang w:eastAsia="zh-CN"/>
              </w:rPr>
            </w:pPr>
            <w:r w:rsidRPr="00E30FD2">
              <w:rPr>
                <w:rFonts w:cs="v4.2.0"/>
                <w:sz w:val="20"/>
                <w:szCs w:val="20"/>
                <w:lang w:eastAsia="zh-CN"/>
              </w:rPr>
              <w:t>TA adjustment uncertainty remains same as legacy.</w:t>
            </w:r>
          </w:p>
          <w:p w14:paraId="439FF2D2" w14:textId="044B01BF" w:rsidR="00852B92" w:rsidRDefault="00852B92" w:rsidP="00C67910">
            <w:pPr>
              <w:pStyle w:val="aff"/>
              <w:numPr>
                <w:ilvl w:val="0"/>
                <w:numId w:val="29"/>
              </w:numPr>
              <w:suppressLineNumbers w:val="0"/>
              <w:suppressAutoHyphens w:val="0"/>
              <w:overflowPunct/>
              <w:autoSpaceDE/>
              <w:jc w:val="left"/>
              <w:textAlignment w:val="auto"/>
              <w:rPr>
                <w:lang w:val="en-US"/>
              </w:rPr>
            </w:pPr>
            <w:r w:rsidRPr="00E30FD2">
              <w:rPr>
                <w:sz w:val="20"/>
                <w:szCs w:val="20"/>
              </w:rPr>
              <w:lastRenderedPageBreak/>
              <w:t>MRTD=3us which is used to derive R16/R17 DL interruption length is not valid for non-collocated case, further discuss the concrete value of MTRD</w:t>
            </w:r>
          </w:p>
        </w:tc>
      </w:tr>
    </w:tbl>
    <w:p w14:paraId="006CF1F6" w14:textId="02A0CB1E" w:rsidR="00600CFE" w:rsidRDefault="005E48FD" w:rsidP="005E48FD">
      <w:pPr>
        <w:spacing w:before="120" w:after="0"/>
        <w:jc w:val="both"/>
        <w:rPr>
          <w:lang w:val="en-US"/>
        </w:rPr>
      </w:pPr>
      <w:r>
        <w:rPr>
          <w:lang w:val="en-US"/>
        </w:rPr>
        <w:lastRenderedPageBreak/>
        <w:t xml:space="preserve">The </w:t>
      </w:r>
      <w:r w:rsidR="00600CFE">
        <w:rPr>
          <w:lang w:val="en-US"/>
        </w:rPr>
        <w:t xml:space="preserve">actual </w:t>
      </w:r>
      <w:r>
        <w:rPr>
          <w:lang w:val="en-US"/>
        </w:rPr>
        <w:t xml:space="preserve">DL interruption length is depending on switching period for Tx switching. </w:t>
      </w:r>
      <w:r w:rsidR="00600CFE">
        <w:rPr>
          <w:lang w:val="en-US"/>
        </w:rPr>
        <w:t>For single TAG case, the Rel-16/17 interruption length is reused in Rel-18</w:t>
      </w:r>
      <w:r w:rsidR="009D430A">
        <w:rPr>
          <w:lang w:val="en-US"/>
        </w:rPr>
        <w:t xml:space="preserve"> for Tx switching across 3/4 bands</w:t>
      </w:r>
      <w:r w:rsidR="00600CFE">
        <w:rPr>
          <w:lang w:val="en-US"/>
        </w:rPr>
        <w:t xml:space="preserve"> due to the switching time based on the UE capability has not been changed. </w:t>
      </w:r>
      <w:r w:rsidR="009D430A">
        <w:rPr>
          <w:lang w:val="en-US"/>
        </w:rPr>
        <w:t>However, 2 TAG is new scenario in Rel-18 and it needs further discussion.</w:t>
      </w:r>
    </w:p>
    <w:p w14:paraId="7CE63B75" w14:textId="4A6C8077" w:rsidR="007E45EA" w:rsidRDefault="0093074C" w:rsidP="005E48FD">
      <w:pPr>
        <w:spacing w:before="120" w:after="0"/>
        <w:jc w:val="both"/>
        <w:rPr>
          <w:lang w:val="en-US"/>
        </w:rPr>
      </w:pPr>
      <w:r>
        <w:rPr>
          <w:lang w:val="en-US"/>
        </w:rPr>
        <w:t xml:space="preserve">For 2 TAG case, the difference is that MRTD is different than what was assumed for single TAG, which </w:t>
      </w:r>
      <w:r w:rsidR="00365097">
        <w:rPr>
          <w:lang w:val="en-US"/>
        </w:rPr>
        <w:t>was</w:t>
      </w:r>
      <w:r>
        <w:rPr>
          <w:lang w:val="en-US"/>
        </w:rPr>
        <w:t xml:space="preserve"> 3us to cover </w:t>
      </w:r>
      <w:r w:rsidR="00C73AA1">
        <w:rPr>
          <w:lang w:val="en-US"/>
        </w:rPr>
        <w:t xml:space="preserve">network synchronization accuracy. </w:t>
      </w:r>
      <w:r w:rsidR="007E45EA">
        <w:rPr>
          <w:lang w:val="en-US"/>
        </w:rPr>
        <w:t xml:space="preserve">But for 2 TAG case, the MRTD can be up to 33us. The question would be if the such large MRTD should be </w:t>
      </w:r>
      <w:r w:rsidR="00847573">
        <w:rPr>
          <w:lang w:val="en-US"/>
        </w:rPr>
        <w:t>accounted</w:t>
      </w:r>
      <w:r w:rsidR="007E45EA">
        <w:rPr>
          <w:lang w:val="en-US"/>
        </w:rPr>
        <w:t xml:space="preserve"> in DL interruption. </w:t>
      </w:r>
    </w:p>
    <w:p w14:paraId="28DE038A" w14:textId="20BAEC04" w:rsidR="0093074C" w:rsidRDefault="00703F9A" w:rsidP="005E48FD">
      <w:pPr>
        <w:spacing w:before="120" w:after="0"/>
        <w:jc w:val="both"/>
        <w:rPr>
          <w:lang w:val="en-US"/>
        </w:rPr>
      </w:pPr>
      <w:r>
        <w:rPr>
          <w:lang w:val="en-US"/>
        </w:rPr>
        <w:t>The actual DL interruption is still the same as switching period for 2 TAG case</w:t>
      </w:r>
      <w:r w:rsidR="007E45EA">
        <w:rPr>
          <w:lang w:val="en-US"/>
        </w:rPr>
        <w:t xml:space="preserve"> as interruptions can only be caused by RF retuning during switching period</w:t>
      </w:r>
      <w:r>
        <w:rPr>
          <w:lang w:val="en-US"/>
        </w:rPr>
        <w:t>.</w:t>
      </w:r>
      <w:r w:rsidR="007E45EA">
        <w:rPr>
          <w:lang w:val="en-US"/>
        </w:rPr>
        <w:t xml:space="preserve"> </w:t>
      </w:r>
      <w:r w:rsidR="0038158A">
        <w:rPr>
          <w:lang w:val="en-US"/>
        </w:rPr>
        <w:t xml:space="preserve">Due to </w:t>
      </w:r>
      <w:r w:rsidR="00BC23D3">
        <w:rPr>
          <w:lang w:val="en-US"/>
        </w:rPr>
        <w:t xml:space="preserve">receive </w:t>
      </w:r>
      <w:r w:rsidR="0038158A">
        <w:rPr>
          <w:lang w:val="en-US"/>
        </w:rPr>
        <w:t>time difference</w:t>
      </w:r>
      <w:r w:rsidR="00BC23D3">
        <w:rPr>
          <w:lang w:val="en-US"/>
        </w:rPr>
        <w:t xml:space="preserve">, measurement uncertainties and RF impairments, additional slot(s) may also not be scheduled. </w:t>
      </w:r>
      <w:r w:rsidR="00A50A4F">
        <w:rPr>
          <w:lang w:val="en-US"/>
        </w:rPr>
        <w:t xml:space="preserve">In Rel-16/17, these uncertainties and impairments would taken into account. For NR carrier aggregation MRTD, it is defined as </w:t>
      </w:r>
      <w:r w:rsidR="00A50A4F">
        <w:t xml:space="preserve">a relative receive timing difference among the closest slot timing boundaries of different carriers to be aggregated in NR carrier aggregation. So, when the receive timing difference is larger than one OFDM symbol, it is not appropriate to account the entire RTD as part of DL interruption length as it is defined with OFDM symbol granularity. Only the receive timing difference within one symbol matters in terms of DL interruption length. It </w:t>
      </w:r>
      <w:r w:rsidR="00F32773">
        <w:t>is</w:t>
      </w:r>
      <w:r w:rsidR="00A50A4F">
        <w:t xml:space="preserve"> depicted in Fig 1 and Fig 2 below. </w:t>
      </w:r>
    </w:p>
    <w:p w14:paraId="533060B5" w14:textId="1BA90039" w:rsidR="0038158A" w:rsidRPr="0025639C" w:rsidRDefault="0025639C" w:rsidP="005E48FD">
      <w:pPr>
        <w:spacing w:before="120" w:after="0"/>
        <w:jc w:val="both"/>
        <w:rPr>
          <w:lang w:val="en-US"/>
        </w:rPr>
      </w:pPr>
      <w:r w:rsidRPr="0025639C">
        <w:rPr>
          <w:noProof/>
        </w:rPr>
        <w:drawing>
          <wp:inline distT="0" distB="0" distL="0" distR="0" wp14:anchorId="3D7A45E7" wp14:editId="053759AF">
            <wp:extent cx="6121400" cy="23425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2342515"/>
                    </a:xfrm>
                    <a:prstGeom prst="rect">
                      <a:avLst/>
                    </a:prstGeom>
                  </pic:spPr>
                </pic:pic>
              </a:graphicData>
            </a:graphic>
          </wp:inline>
        </w:drawing>
      </w:r>
    </w:p>
    <w:p w14:paraId="46698194" w14:textId="5631E145" w:rsidR="0038158A" w:rsidRDefault="00A50A4F" w:rsidP="00A50A4F">
      <w:pPr>
        <w:spacing w:before="120" w:after="0"/>
        <w:jc w:val="center"/>
        <w:rPr>
          <w:lang w:val="en-US"/>
        </w:rPr>
      </w:pPr>
      <w:r>
        <w:rPr>
          <w:rFonts w:hint="eastAsia"/>
          <w:lang w:val="en-US"/>
        </w:rPr>
        <w:t>F</w:t>
      </w:r>
      <w:r>
        <w:rPr>
          <w:lang w:val="en-US"/>
        </w:rPr>
        <w:t>ig 1. Example of RTD impact to DL interruption with switching period location on Carrier 2</w:t>
      </w:r>
    </w:p>
    <w:p w14:paraId="4B5E698A" w14:textId="425F4860" w:rsidR="0038158A" w:rsidRDefault="007C018C" w:rsidP="005E48FD">
      <w:pPr>
        <w:spacing w:before="120" w:after="0"/>
        <w:jc w:val="both"/>
        <w:rPr>
          <w:lang w:val="en-US"/>
        </w:rPr>
      </w:pPr>
      <w:r w:rsidRPr="007C018C">
        <w:rPr>
          <w:noProof/>
        </w:rPr>
        <w:drawing>
          <wp:inline distT="0" distB="0" distL="0" distR="0" wp14:anchorId="5C68543A" wp14:editId="2DB96A35">
            <wp:extent cx="6121400" cy="20910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2091055"/>
                    </a:xfrm>
                    <a:prstGeom prst="rect">
                      <a:avLst/>
                    </a:prstGeom>
                  </pic:spPr>
                </pic:pic>
              </a:graphicData>
            </a:graphic>
          </wp:inline>
        </w:drawing>
      </w:r>
    </w:p>
    <w:p w14:paraId="3E2F3443" w14:textId="4AAF8106" w:rsidR="00A50A4F" w:rsidRDefault="00A50A4F" w:rsidP="00A50A4F">
      <w:pPr>
        <w:spacing w:before="120" w:after="0"/>
        <w:jc w:val="center"/>
        <w:rPr>
          <w:lang w:val="en-US"/>
        </w:rPr>
      </w:pPr>
      <w:r>
        <w:rPr>
          <w:rFonts w:hint="eastAsia"/>
          <w:lang w:val="en-US"/>
        </w:rPr>
        <w:t>F</w:t>
      </w:r>
      <w:r>
        <w:rPr>
          <w:lang w:val="en-US"/>
        </w:rPr>
        <w:t>ig 2. Example of RTD impact to DL interruption with switching period location on Carrier 1</w:t>
      </w:r>
    </w:p>
    <w:p w14:paraId="52E8F299" w14:textId="77777777" w:rsidR="0038158A" w:rsidRPr="00A50A4F" w:rsidRDefault="0038158A" w:rsidP="005E48FD">
      <w:pPr>
        <w:spacing w:before="120" w:after="0"/>
        <w:jc w:val="both"/>
        <w:rPr>
          <w:lang w:val="en-US"/>
        </w:rPr>
      </w:pPr>
    </w:p>
    <w:p w14:paraId="4FD981BD" w14:textId="500F97FE" w:rsidR="00E12134" w:rsidRPr="00DE16C4" w:rsidRDefault="00E12134" w:rsidP="00E12134">
      <w:pPr>
        <w:spacing w:before="120" w:after="0"/>
        <w:jc w:val="both"/>
        <w:rPr>
          <w:lang w:val="en-US"/>
        </w:rPr>
      </w:pPr>
      <w:r>
        <w:rPr>
          <w:lang w:val="en-US"/>
        </w:rPr>
        <w:t>In Fig 1 and Fig 2, the switching period is located on carrier 1 and carrier 2, respectively. The two carriers belong to 2 TAGs. The carrier 3 and carrier 1 belong to the same TAG. So do carrier 2 and carrier 4.</w:t>
      </w:r>
      <w:r w:rsidR="0025639C">
        <w:rPr>
          <w:lang w:val="en-US"/>
        </w:rPr>
        <w:t xml:space="preserve"> Only RTD and switching period is considered in the figures. Only factors like TA adjustment uncertainty </w:t>
      </w:r>
      <w:r w:rsidR="007C018C">
        <w:rPr>
          <w:lang w:val="en-US"/>
        </w:rPr>
        <w:t>are</w:t>
      </w:r>
      <w:r w:rsidR="0025639C">
        <w:rPr>
          <w:lang w:val="en-US"/>
        </w:rPr>
        <w:t xml:space="preserve"> not considered in the figure</w:t>
      </w:r>
      <w:r w:rsidR="007C018C">
        <w:rPr>
          <w:lang w:val="en-US"/>
        </w:rPr>
        <w:t>s</w:t>
      </w:r>
      <w:r w:rsidR="0025639C">
        <w:rPr>
          <w:lang w:val="en-US"/>
        </w:rPr>
        <w:t xml:space="preserve"> with the understanding that it may cause additional interruption interruptions.</w:t>
      </w:r>
    </w:p>
    <w:p w14:paraId="17AF2A6F" w14:textId="7A15146E" w:rsidR="00F32773" w:rsidRPr="00DE16C4" w:rsidRDefault="00F32773" w:rsidP="00F32773">
      <w:pPr>
        <w:spacing w:before="120" w:after="0"/>
        <w:jc w:val="both"/>
        <w:rPr>
          <w:lang w:val="en-US"/>
        </w:rPr>
      </w:pPr>
      <w:r>
        <w:rPr>
          <w:lang w:val="en-US"/>
        </w:rPr>
        <w:lastRenderedPageBreak/>
        <w:t>It can also be observed from Fig 1 and Fig 2 that RTD in OFDM symbol level will put additional DL interruptions.</w:t>
      </w:r>
      <w:r w:rsidR="00E12134">
        <w:rPr>
          <w:lang w:val="en-US"/>
        </w:rPr>
        <w:t xml:space="preserve"> Therefore, the RTD rounded to OFDM symbol length should be taken into DL interruption. From requirements perspective, MRTD can be used to define the requirements.</w:t>
      </w:r>
    </w:p>
    <w:p w14:paraId="278C68DD" w14:textId="77777777" w:rsidR="00F32773" w:rsidRDefault="00F32773" w:rsidP="005E48FD">
      <w:pPr>
        <w:spacing w:before="120" w:after="0"/>
        <w:jc w:val="both"/>
        <w:rPr>
          <w:lang w:val="en-US"/>
        </w:rPr>
      </w:pPr>
    </w:p>
    <w:p w14:paraId="424FBECA" w14:textId="4AB2712D" w:rsidR="00E41F05" w:rsidRDefault="00E41F05" w:rsidP="00E41F05">
      <w:pPr>
        <w:rPr>
          <w:b/>
          <w:bCs/>
          <w:i/>
          <w:iCs/>
          <w:lang w:val="en-US"/>
        </w:rPr>
      </w:pPr>
      <w:r w:rsidRPr="006138DA">
        <w:rPr>
          <w:b/>
          <w:bCs/>
          <w:i/>
          <w:iCs/>
          <w:lang w:val="en-US"/>
        </w:rPr>
        <w:t xml:space="preserve">Proposal </w:t>
      </w:r>
      <w:r>
        <w:rPr>
          <w:b/>
          <w:bCs/>
          <w:i/>
          <w:iCs/>
          <w:lang w:val="en-US"/>
        </w:rPr>
        <w:t>1</w:t>
      </w:r>
      <w:r w:rsidRPr="006138DA">
        <w:rPr>
          <w:b/>
          <w:bCs/>
          <w:i/>
          <w:iCs/>
          <w:lang w:val="en-US"/>
        </w:rPr>
        <w:t xml:space="preserve">: </w:t>
      </w:r>
      <w:r>
        <w:rPr>
          <w:b/>
          <w:bCs/>
          <w:i/>
          <w:iCs/>
          <w:lang w:val="en-US"/>
        </w:rPr>
        <w:t>For</w:t>
      </w:r>
      <w:r w:rsidRPr="00B4375B">
        <w:rPr>
          <w:b/>
          <w:bCs/>
          <w:i/>
          <w:iCs/>
          <w:lang w:val="en-US"/>
        </w:rPr>
        <w:t xml:space="preserve"> UL Tx switching across </w:t>
      </w:r>
      <w:r>
        <w:rPr>
          <w:b/>
          <w:bCs/>
          <w:i/>
          <w:iCs/>
          <w:lang w:val="en-US"/>
        </w:rPr>
        <w:t xml:space="preserve">up to </w:t>
      </w:r>
      <w:r w:rsidRPr="00B4375B">
        <w:rPr>
          <w:b/>
          <w:bCs/>
          <w:i/>
          <w:iCs/>
          <w:lang w:val="en-US"/>
        </w:rPr>
        <w:t xml:space="preserve">3 or 4 bands </w:t>
      </w:r>
      <w:r>
        <w:rPr>
          <w:b/>
          <w:bCs/>
          <w:i/>
          <w:iCs/>
          <w:lang w:val="en-US"/>
        </w:rPr>
        <w:t>with</w:t>
      </w:r>
      <w:r w:rsidRPr="00B4375B">
        <w:rPr>
          <w:b/>
          <w:bCs/>
          <w:i/>
          <w:iCs/>
          <w:lang w:val="en-US"/>
        </w:rPr>
        <w:t xml:space="preserve"> single TAG</w:t>
      </w:r>
      <w:r>
        <w:rPr>
          <w:b/>
          <w:bCs/>
          <w:i/>
          <w:iCs/>
          <w:lang w:val="en-US"/>
        </w:rPr>
        <w:t xml:space="preserve">, DL interruption length is defined by reusing legacy methodology with taking </w:t>
      </w:r>
      <w:r w:rsidR="006F2F10">
        <w:rPr>
          <w:b/>
          <w:bCs/>
          <w:i/>
          <w:iCs/>
          <w:lang w:val="en-US"/>
        </w:rPr>
        <w:t>M</w:t>
      </w:r>
      <w:r>
        <w:rPr>
          <w:b/>
          <w:bCs/>
          <w:i/>
          <w:iCs/>
          <w:lang w:val="en-US"/>
        </w:rPr>
        <w:t>RTD into consideration.</w:t>
      </w:r>
    </w:p>
    <w:p w14:paraId="3C617E65" w14:textId="613305E3" w:rsidR="00E41F05" w:rsidRDefault="00E41F05" w:rsidP="00F230D7">
      <w:proofErr w:type="spellStart"/>
      <w:r w:rsidRPr="001D452C">
        <w:t>T</w:t>
      </w:r>
      <w:r w:rsidRPr="00F230D7">
        <w:rPr>
          <w:vertAlign w:val="subscript"/>
        </w:rPr>
        <w:t>interrupt</w:t>
      </w:r>
      <w:proofErr w:type="spellEnd"/>
      <w:r w:rsidRPr="001D452C">
        <w:t xml:space="preserve"> = </w:t>
      </w:r>
      <w:r w:rsidR="003346F7" w:rsidRPr="001D452C">
        <w:t>ceil (</w:t>
      </w:r>
      <w:r w:rsidRPr="001D452C">
        <w:t>(switching period+2*TA adjustment uncertainty+2*</w:t>
      </w:r>
      <w:r w:rsidR="00E12134">
        <w:t>(</w:t>
      </w:r>
      <w:r w:rsidRPr="001D452C">
        <w:t xml:space="preserve">MRTD-CP length)/symbol </w:t>
      </w:r>
      <w:r w:rsidR="003346F7" w:rsidRPr="001D452C">
        <w:t>duration</w:t>
      </w:r>
      <w:r w:rsidR="00E12134">
        <w:t xml:space="preserve"> – 2*floor (</w:t>
      </w:r>
      <w:r w:rsidR="00F230D7">
        <w:t>(</w:t>
      </w:r>
      <w:r w:rsidR="00E12134">
        <w:t>MRTD</w:t>
      </w:r>
      <w:r w:rsidR="00F230D7">
        <w:t>-NW synchronization accuracy)</w:t>
      </w:r>
      <w:r w:rsidR="00E12134">
        <w:t>/symbol duration)</w:t>
      </w:r>
      <w:r w:rsidR="003346F7" w:rsidRPr="001D452C">
        <w:t>) +</w:t>
      </w:r>
      <w:r w:rsidRPr="001D452C">
        <w:t>1</w:t>
      </w:r>
    </w:p>
    <w:p w14:paraId="6C8CB2F9" w14:textId="033A33B7" w:rsidR="006F2F10" w:rsidRPr="003346F7" w:rsidRDefault="006F2F10" w:rsidP="00F230D7">
      <w:pPr>
        <w:pStyle w:val="a3"/>
      </w:pPr>
      <w:r w:rsidRPr="003346F7">
        <w:t>Switching period and TA adjustment uncertainty is the same as in legacy requirements in Rel-16/17.</w:t>
      </w:r>
    </w:p>
    <w:p w14:paraId="6ADEB245" w14:textId="7D75B18C" w:rsidR="006F2F10" w:rsidRDefault="006F2F10" w:rsidP="00F230D7">
      <w:pPr>
        <w:pStyle w:val="a3"/>
      </w:pPr>
      <w:r w:rsidRPr="003346F7">
        <w:t>MR</w:t>
      </w:r>
      <w:r w:rsidR="003346F7" w:rsidRPr="003346F7">
        <w:t>T</w:t>
      </w:r>
      <w:r w:rsidRPr="003346F7">
        <w:t>D is 33us</w:t>
      </w:r>
    </w:p>
    <w:p w14:paraId="27295121" w14:textId="6DD00A44" w:rsidR="00F230D7" w:rsidRPr="003346F7" w:rsidRDefault="00F230D7" w:rsidP="00F230D7">
      <w:pPr>
        <w:pStyle w:val="a3"/>
      </w:pPr>
      <w:bookmarkStart w:id="6" w:name="_Hlk118707709"/>
      <w:r>
        <w:t>NW synchronization accuracy is 3us</w:t>
      </w:r>
    </w:p>
    <w:bookmarkEnd w:id="6"/>
    <w:p w14:paraId="72BC6F0C" w14:textId="5FC87D62" w:rsidR="00365097" w:rsidRDefault="00365097" w:rsidP="00365097">
      <w:pPr>
        <w:spacing w:before="120" w:after="0"/>
        <w:jc w:val="both"/>
        <w:rPr>
          <w:lang w:val="en-US"/>
        </w:rPr>
      </w:pPr>
    </w:p>
    <w:p w14:paraId="297EF25E" w14:textId="68F592C6" w:rsidR="003346F7" w:rsidRDefault="003346F7" w:rsidP="00365097">
      <w:pPr>
        <w:spacing w:before="120" w:after="0"/>
        <w:jc w:val="both"/>
        <w:rPr>
          <w:lang w:val="en-US"/>
        </w:rPr>
      </w:pPr>
      <w:r>
        <w:rPr>
          <w:lang w:val="en-US"/>
        </w:rPr>
        <w:t>There was concern that MRTD would be too pessimistic to define DL interruption requirements. The MRTD of 33us was defined to cover the inter site distance of 9Km. If other value is used instead, the deployment of Tx switching feature could be compromised to only certain scenarios.</w:t>
      </w:r>
    </w:p>
    <w:p w14:paraId="62437EDC" w14:textId="65EFB043" w:rsidR="003346F7" w:rsidRDefault="003346F7" w:rsidP="003346F7">
      <w:pPr>
        <w:rPr>
          <w:b/>
          <w:bCs/>
          <w:i/>
          <w:iCs/>
          <w:lang w:val="en-US"/>
        </w:rPr>
      </w:pPr>
      <w:r>
        <w:rPr>
          <w:b/>
          <w:bCs/>
          <w:i/>
          <w:iCs/>
          <w:lang w:val="en-US"/>
        </w:rPr>
        <w:t>Observation 1</w:t>
      </w:r>
      <w:r w:rsidRPr="006138DA">
        <w:rPr>
          <w:b/>
          <w:bCs/>
          <w:i/>
          <w:iCs/>
          <w:lang w:val="en-US"/>
        </w:rPr>
        <w:t xml:space="preserve">: </w:t>
      </w:r>
      <w:r>
        <w:rPr>
          <w:b/>
          <w:bCs/>
          <w:i/>
          <w:iCs/>
          <w:lang w:val="en-US"/>
        </w:rPr>
        <w:t>If other value of RTD is used to define DL interruption requirements instead of MRTD, the deployment scenarios will be restricted.</w:t>
      </w:r>
    </w:p>
    <w:p w14:paraId="300CAFC4" w14:textId="77777777" w:rsidR="003346F7" w:rsidRPr="003346F7" w:rsidRDefault="003346F7" w:rsidP="00365097">
      <w:pPr>
        <w:spacing w:before="120" w:after="0"/>
        <w:jc w:val="both"/>
        <w:rPr>
          <w:lang w:val="en-US"/>
        </w:rPr>
      </w:pPr>
    </w:p>
    <w:p w14:paraId="0327E2CD" w14:textId="450651A3" w:rsidR="00365097" w:rsidRDefault="00365097" w:rsidP="00365097">
      <w:pPr>
        <w:spacing w:before="120" w:after="0"/>
        <w:jc w:val="both"/>
        <w:rPr>
          <w:lang w:val="en-US"/>
        </w:rPr>
      </w:pPr>
      <w:r>
        <w:rPr>
          <w:lang w:val="en-US"/>
        </w:rPr>
        <w:t xml:space="preserve">Furthermore, RF session is still discussing the switching period location for 2 TAG case. It may have impact on the DL interruption either. </w:t>
      </w:r>
    </w:p>
    <w:p w14:paraId="2C347BD6" w14:textId="77777777" w:rsidR="00365097" w:rsidRDefault="00365097" w:rsidP="00365097">
      <w:pPr>
        <w:spacing w:before="120" w:after="0"/>
        <w:jc w:val="both"/>
        <w:rPr>
          <w:lang w:val="en-US"/>
        </w:rPr>
      </w:pPr>
    </w:p>
    <w:tbl>
      <w:tblPr>
        <w:tblStyle w:val="afff5"/>
        <w:tblW w:w="0" w:type="auto"/>
        <w:tblInd w:w="0" w:type="dxa"/>
        <w:tblLook w:val="04A0" w:firstRow="1" w:lastRow="0" w:firstColumn="1" w:lastColumn="0" w:noHBand="0" w:noVBand="1"/>
      </w:tblPr>
      <w:tblGrid>
        <w:gridCol w:w="9630"/>
      </w:tblGrid>
      <w:tr w:rsidR="00365097" w14:paraId="4D56DE58" w14:textId="77777777" w:rsidTr="00AA69F1">
        <w:tc>
          <w:tcPr>
            <w:tcW w:w="9630" w:type="dxa"/>
          </w:tcPr>
          <w:p w14:paraId="747F7E68" w14:textId="77777777" w:rsidR="00365097" w:rsidRPr="00E81E49" w:rsidRDefault="00365097" w:rsidP="00AA69F1">
            <w:pPr>
              <w:numPr>
                <w:ilvl w:val="0"/>
                <w:numId w:val="26"/>
              </w:numPr>
              <w:tabs>
                <w:tab w:val="num" w:pos="426"/>
                <w:tab w:val="num" w:pos="1440"/>
                <w:tab w:val="center" w:pos="4153"/>
                <w:tab w:val="right" w:pos="8306"/>
              </w:tabs>
              <w:overflowPunct/>
              <w:autoSpaceDE/>
              <w:snapToGrid w:val="0"/>
              <w:spacing w:after="120"/>
              <w:ind w:leftChars="71" w:left="422" w:hangingChars="140" w:hanging="280"/>
              <w:textAlignment w:val="auto"/>
              <w:rPr>
                <w:rFonts w:ascii="Arial" w:hAnsi="Arial" w:cs="Arial"/>
                <w:bCs/>
                <w:iCs/>
                <w:lang w:val="en-US" w:eastAsia="zh-CN"/>
              </w:rPr>
            </w:pPr>
            <w:r w:rsidRPr="00E81E49">
              <w:rPr>
                <w:rFonts w:ascii="Arial" w:hAnsi="Arial" w:cs="Arial"/>
                <w:bCs/>
                <w:iCs/>
                <w:lang w:val="en-US" w:eastAsia="zh-CN"/>
              </w:rPr>
              <w:t>For single-TAG case, RAN4 agree</w:t>
            </w:r>
            <w:r w:rsidRPr="00E81E49">
              <w:rPr>
                <w:rFonts w:ascii="Arial" w:hAnsi="Arial" w:cs="Arial" w:hint="eastAsia"/>
                <w:bCs/>
                <w:iCs/>
                <w:lang w:val="en-US" w:eastAsia="zh-CN"/>
              </w:rPr>
              <w:t>d</w:t>
            </w:r>
            <w:r w:rsidRPr="00E81E49">
              <w:rPr>
                <w:rFonts w:ascii="Arial" w:hAnsi="Arial" w:cs="Arial"/>
                <w:bCs/>
                <w:iCs/>
                <w:lang w:val="en-US" w:eastAsia="zh-CN"/>
              </w:rPr>
              <w:t xml:space="preserve"> to reuse the Rel-16/17 approach (i.e., semi-static configuration of switching period on one of the </w:t>
            </w:r>
            <w:proofErr w:type="gramStart"/>
            <w:r w:rsidRPr="00E81E49">
              <w:rPr>
                <w:rFonts w:ascii="Arial" w:hAnsi="Arial" w:cs="Arial"/>
                <w:bCs/>
                <w:iCs/>
                <w:lang w:val="en-US" w:eastAsia="zh-CN"/>
              </w:rPr>
              <w:t>band</w:t>
            </w:r>
            <w:proofErr w:type="gramEnd"/>
            <w:r w:rsidRPr="00E81E49">
              <w:rPr>
                <w:rFonts w:ascii="Arial" w:hAnsi="Arial" w:cs="Arial"/>
                <w:bCs/>
                <w:iCs/>
                <w:lang w:val="en-US" w:eastAsia="zh-CN"/>
              </w:rPr>
              <w:t xml:space="preserve"> for each switching band pair) and discuss further details for Rel-18 Tx switching scenario in RAN1.</w:t>
            </w:r>
          </w:p>
          <w:p w14:paraId="5A215F6E" w14:textId="77777777" w:rsidR="00365097" w:rsidRPr="00E81E49" w:rsidRDefault="00365097" w:rsidP="00AA69F1">
            <w:pPr>
              <w:numPr>
                <w:ilvl w:val="0"/>
                <w:numId w:val="26"/>
              </w:numPr>
              <w:tabs>
                <w:tab w:val="num" w:pos="426"/>
                <w:tab w:val="num" w:pos="1440"/>
                <w:tab w:val="center" w:pos="4153"/>
                <w:tab w:val="right" w:pos="8306"/>
              </w:tabs>
              <w:overflowPunct/>
              <w:autoSpaceDE/>
              <w:snapToGrid w:val="0"/>
              <w:spacing w:after="120"/>
              <w:ind w:leftChars="71" w:left="422" w:hangingChars="140" w:hanging="280"/>
              <w:textAlignment w:val="auto"/>
              <w:rPr>
                <w:lang w:val="en-US"/>
              </w:rPr>
            </w:pPr>
            <w:r>
              <w:rPr>
                <w:rFonts w:ascii="Arial" w:hAnsi="Arial" w:cs="Arial" w:hint="eastAsia"/>
                <w:bCs/>
                <w:iCs/>
                <w:lang w:val="en-US" w:eastAsia="zh-CN"/>
              </w:rPr>
              <w:t xml:space="preserve">Meanwhile, </w:t>
            </w:r>
            <w:r w:rsidRPr="00365097">
              <w:rPr>
                <w:rFonts w:ascii="Arial" w:hAnsi="Arial" w:cs="Arial" w:hint="eastAsia"/>
                <w:bCs/>
                <w:iCs/>
                <w:highlight w:val="yellow"/>
                <w:lang w:val="en-US" w:eastAsia="zh-CN"/>
              </w:rPr>
              <w:t>RAN</w:t>
            </w:r>
            <w:r w:rsidRPr="00365097">
              <w:rPr>
                <w:rFonts w:ascii="Arial" w:hAnsi="Arial" w:cs="Arial"/>
                <w:bCs/>
                <w:iCs/>
                <w:highlight w:val="yellow"/>
                <w:lang w:val="en-US" w:eastAsia="zh-CN"/>
              </w:rPr>
              <w:t xml:space="preserve">4 has </w:t>
            </w:r>
            <w:r w:rsidRPr="00365097">
              <w:rPr>
                <w:rFonts w:ascii="Arial" w:hAnsi="Arial" w:cs="Arial" w:hint="eastAsia"/>
                <w:bCs/>
                <w:iCs/>
                <w:highlight w:val="yellow"/>
                <w:lang w:val="en-US" w:eastAsia="zh-CN"/>
              </w:rPr>
              <w:t>not concluded on the</w:t>
            </w:r>
            <w:r w:rsidRPr="00365097">
              <w:rPr>
                <w:rFonts w:ascii="Arial" w:hAnsi="Arial" w:cs="Arial"/>
                <w:bCs/>
                <w:iCs/>
                <w:highlight w:val="yellow"/>
                <w:lang w:val="en-US" w:eastAsia="zh-CN"/>
              </w:rPr>
              <w:t xml:space="preserve"> </w:t>
            </w:r>
            <w:r w:rsidRPr="00365097">
              <w:rPr>
                <w:rFonts w:ascii="Arial" w:hAnsi="Arial" w:cs="Arial" w:hint="eastAsia"/>
                <w:bCs/>
                <w:iCs/>
                <w:highlight w:val="yellow"/>
                <w:lang w:val="en-US" w:eastAsia="zh-CN"/>
              </w:rPr>
              <w:t>switching</w:t>
            </w:r>
            <w:r w:rsidRPr="00365097">
              <w:rPr>
                <w:rFonts w:ascii="Arial" w:hAnsi="Arial" w:cs="Arial"/>
                <w:bCs/>
                <w:iCs/>
                <w:highlight w:val="yellow"/>
                <w:lang w:val="en-US" w:eastAsia="zh-CN"/>
              </w:rPr>
              <w:t xml:space="preserve"> period location for 2</w:t>
            </w:r>
            <w:r w:rsidRPr="00365097">
              <w:rPr>
                <w:rFonts w:ascii="Arial" w:hAnsi="Arial" w:cs="Arial" w:hint="eastAsia"/>
                <w:bCs/>
                <w:iCs/>
                <w:highlight w:val="yellow"/>
                <w:lang w:val="en-US" w:eastAsia="zh-CN"/>
              </w:rPr>
              <w:t>-TAG</w:t>
            </w:r>
            <w:r w:rsidRPr="00365097">
              <w:rPr>
                <w:rFonts w:ascii="Arial" w:hAnsi="Arial" w:cs="Arial"/>
                <w:bCs/>
                <w:iCs/>
                <w:highlight w:val="yellow"/>
                <w:lang w:val="en-US" w:eastAsia="zh-CN"/>
              </w:rPr>
              <w:t xml:space="preserve"> case</w:t>
            </w:r>
            <w:r>
              <w:rPr>
                <w:rFonts w:ascii="Arial" w:hAnsi="Arial" w:cs="Arial"/>
                <w:bCs/>
                <w:iCs/>
                <w:lang w:val="en-US" w:eastAsia="zh-CN"/>
              </w:rPr>
              <w:t>, with further discussions ongoing</w:t>
            </w:r>
            <w:r w:rsidRPr="00F07A8A">
              <w:rPr>
                <w:rFonts w:ascii="Arial" w:hAnsi="Arial" w:cs="Arial"/>
                <w:bCs/>
                <w:iCs/>
                <w:lang w:val="en-US" w:eastAsia="zh-CN"/>
              </w:rPr>
              <w:t>.</w:t>
            </w:r>
          </w:p>
        </w:tc>
      </w:tr>
    </w:tbl>
    <w:p w14:paraId="189CB894" w14:textId="77777777" w:rsidR="00365097" w:rsidRDefault="00365097" w:rsidP="00365097">
      <w:pPr>
        <w:spacing w:before="120" w:after="0"/>
        <w:jc w:val="both"/>
        <w:rPr>
          <w:lang w:val="en-US"/>
        </w:rPr>
      </w:pPr>
      <w:r>
        <w:rPr>
          <w:lang w:val="en-US"/>
        </w:rPr>
        <w:t>When there is conclusion on the switching period location for 2-TAG case, DL interruption length can be revisited if necessary.</w:t>
      </w:r>
    </w:p>
    <w:p w14:paraId="62B66BC3" w14:textId="665EE568" w:rsidR="006F2F10" w:rsidRDefault="006F2F10" w:rsidP="006F2F10">
      <w:pPr>
        <w:rPr>
          <w:b/>
          <w:bCs/>
          <w:i/>
          <w:iCs/>
          <w:lang w:val="en-US"/>
        </w:rPr>
      </w:pPr>
      <w:r w:rsidRPr="006138DA">
        <w:rPr>
          <w:b/>
          <w:bCs/>
          <w:i/>
          <w:iCs/>
          <w:lang w:val="en-US"/>
        </w:rPr>
        <w:t xml:space="preserve">Proposal </w:t>
      </w:r>
      <w:r>
        <w:rPr>
          <w:b/>
          <w:bCs/>
          <w:i/>
          <w:iCs/>
          <w:lang w:val="en-US"/>
        </w:rPr>
        <w:t>2</w:t>
      </w:r>
      <w:r w:rsidRPr="006138DA">
        <w:rPr>
          <w:b/>
          <w:bCs/>
          <w:i/>
          <w:iCs/>
          <w:lang w:val="en-US"/>
        </w:rPr>
        <w:t xml:space="preserve">: </w:t>
      </w:r>
      <w:r>
        <w:rPr>
          <w:b/>
          <w:bCs/>
          <w:i/>
          <w:iCs/>
          <w:lang w:val="en-US"/>
        </w:rPr>
        <w:t xml:space="preserve">The DL interruption length can be revised if </w:t>
      </w:r>
      <w:r w:rsidR="00AE1142">
        <w:rPr>
          <w:b/>
          <w:bCs/>
          <w:i/>
          <w:iCs/>
          <w:lang w:val="en-US"/>
        </w:rPr>
        <w:t>necessary,</w:t>
      </w:r>
      <w:r>
        <w:rPr>
          <w:b/>
          <w:bCs/>
          <w:i/>
          <w:iCs/>
          <w:lang w:val="en-US"/>
        </w:rPr>
        <w:t xml:space="preserve"> depending on RF conclusion on switching period location for 2-TAG case.</w:t>
      </w:r>
    </w:p>
    <w:p w14:paraId="47E1392A" w14:textId="77777777" w:rsidR="006F2F10" w:rsidRPr="006F2F10" w:rsidRDefault="006F2F10" w:rsidP="005E48FD">
      <w:pPr>
        <w:spacing w:before="120" w:after="0"/>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7FA99CF2" w14:textId="03A7D4A0" w:rsidR="001F5A8C" w:rsidRPr="002F5532" w:rsidRDefault="001F5A8C" w:rsidP="002F5532">
      <w:pPr>
        <w:rPr>
          <w:lang w:val="en-US"/>
        </w:rPr>
      </w:pPr>
      <w:bookmarkStart w:id="7" w:name="_Hlk23953093"/>
      <w:r w:rsidRPr="002F5532">
        <w:rPr>
          <w:lang w:val="en-US"/>
        </w:rPr>
        <w:t xml:space="preserve">In this contribution, we provided our views on </w:t>
      </w:r>
      <w:r w:rsidR="00AE6DCD">
        <w:rPr>
          <w:lang w:val="en-US"/>
        </w:rPr>
        <w:t>DL interruption</w:t>
      </w:r>
      <w:r w:rsidRPr="002F5532">
        <w:rPr>
          <w:lang w:val="en-US"/>
        </w:rPr>
        <w:t xml:space="preserve"> requirements for UL Tx switching schemes across up to 3 or 4 bands. Following observations and proposals are present.</w:t>
      </w:r>
    </w:p>
    <w:bookmarkEnd w:id="7"/>
    <w:p w14:paraId="219ACE55" w14:textId="77777777" w:rsidR="00E12134" w:rsidRDefault="00E12134" w:rsidP="00E12134">
      <w:pPr>
        <w:rPr>
          <w:b/>
          <w:bCs/>
          <w:i/>
          <w:iCs/>
          <w:lang w:val="en-US"/>
        </w:rPr>
      </w:pPr>
      <w:r w:rsidRPr="006138DA">
        <w:rPr>
          <w:b/>
          <w:bCs/>
          <w:i/>
          <w:iCs/>
          <w:lang w:val="en-US"/>
        </w:rPr>
        <w:t xml:space="preserve">Proposal </w:t>
      </w:r>
      <w:r>
        <w:rPr>
          <w:b/>
          <w:bCs/>
          <w:i/>
          <w:iCs/>
          <w:lang w:val="en-US"/>
        </w:rPr>
        <w:t>1</w:t>
      </w:r>
      <w:r w:rsidRPr="006138DA">
        <w:rPr>
          <w:b/>
          <w:bCs/>
          <w:i/>
          <w:iCs/>
          <w:lang w:val="en-US"/>
        </w:rPr>
        <w:t xml:space="preserve">: </w:t>
      </w:r>
      <w:r>
        <w:rPr>
          <w:b/>
          <w:bCs/>
          <w:i/>
          <w:iCs/>
          <w:lang w:val="en-US"/>
        </w:rPr>
        <w:t>For</w:t>
      </w:r>
      <w:r w:rsidRPr="00B4375B">
        <w:rPr>
          <w:b/>
          <w:bCs/>
          <w:i/>
          <w:iCs/>
          <w:lang w:val="en-US"/>
        </w:rPr>
        <w:t xml:space="preserve"> UL Tx switching across </w:t>
      </w:r>
      <w:r>
        <w:rPr>
          <w:b/>
          <w:bCs/>
          <w:i/>
          <w:iCs/>
          <w:lang w:val="en-US"/>
        </w:rPr>
        <w:t xml:space="preserve">up to </w:t>
      </w:r>
      <w:r w:rsidRPr="00B4375B">
        <w:rPr>
          <w:b/>
          <w:bCs/>
          <w:i/>
          <w:iCs/>
          <w:lang w:val="en-US"/>
        </w:rPr>
        <w:t xml:space="preserve">3 or 4 bands </w:t>
      </w:r>
      <w:r>
        <w:rPr>
          <w:b/>
          <w:bCs/>
          <w:i/>
          <w:iCs/>
          <w:lang w:val="en-US"/>
        </w:rPr>
        <w:t>with</w:t>
      </w:r>
      <w:r w:rsidRPr="00B4375B">
        <w:rPr>
          <w:b/>
          <w:bCs/>
          <w:i/>
          <w:iCs/>
          <w:lang w:val="en-US"/>
        </w:rPr>
        <w:t xml:space="preserve"> single TAG</w:t>
      </w:r>
      <w:r>
        <w:rPr>
          <w:b/>
          <w:bCs/>
          <w:i/>
          <w:iCs/>
          <w:lang w:val="en-US"/>
        </w:rPr>
        <w:t>, DL interruption length is defined by reusing legacy methodology with taking MRTD into consideration.</w:t>
      </w:r>
    </w:p>
    <w:p w14:paraId="5D6BD7C6" w14:textId="77777777" w:rsidR="00B1624A" w:rsidRDefault="00B1624A" w:rsidP="00B1624A">
      <w:proofErr w:type="spellStart"/>
      <w:r w:rsidRPr="001D452C">
        <w:t>T</w:t>
      </w:r>
      <w:r w:rsidRPr="00F230D7">
        <w:rPr>
          <w:vertAlign w:val="subscript"/>
        </w:rPr>
        <w:t>interrupt</w:t>
      </w:r>
      <w:proofErr w:type="spellEnd"/>
      <w:r w:rsidRPr="001D452C">
        <w:t xml:space="preserve"> = ceil ((switching period+2*TA adjustment uncertainty+2*</w:t>
      </w:r>
      <w:r>
        <w:t>(</w:t>
      </w:r>
      <w:r w:rsidRPr="001D452C">
        <w:t>MRTD-CP length)/symbol duration</w:t>
      </w:r>
      <w:r>
        <w:t xml:space="preserve"> – 2*floor ((MRTD-NW synchronization accuracy)/symbol duration)</w:t>
      </w:r>
      <w:r w:rsidRPr="001D452C">
        <w:t>) +1</w:t>
      </w:r>
    </w:p>
    <w:p w14:paraId="0D419CE0" w14:textId="77777777" w:rsidR="00B1624A" w:rsidRPr="003346F7" w:rsidRDefault="00B1624A" w:rsidP="00B1624A">
      <w:pPr>
        <w:pStyle w:val="a3"/>
      </w:pPr>
      <w:r w:rsidRPr="003346F7">
        <w:t>Switching period and TA adjustment uncertainty is the same as in legacy requirements in Rel-16/17.</w:t>
      </w:r>
    </w:p>
    <w:p w14:paraId="292BFDF7" w14:textId="77777777" w:rsidR="00B1624A" w:rsidRDefault="00B1624A" w:rsidP="00B1624A">
      <w:pPr>
        <w:pStyle w:val="a3"/>
      </w:pPr>
      <w:r w:rsidRPr="003346F7">
        <w:t>MRTD is 33us</w:t>
      </w:r>
    </w:p>
    <w:p w14:paraId="17BAB63D" w14:textId="77777777" w:rsidR="00B1624A" w:rsidRPr="003346F7" w:rsidRDefault="00B1624A" w:rsidP="00B1624A">
      <w:pPr>
        <w:pStyle w:val="a3"/>
      </w:pPr>
      <w:r>
        <w:t>NW synchronization accuracy is 3us</w:t>
      </w:r>
    </w:p>
    <w:p w14:paraId="68D9CD07" w14:textId="06DC38C9" w:rsidR="00AE6DCD" w:rsidRDefault="00AE6DCD" w:rsidP="00AE6DCD">
      <w:pPr>
        <w:rPr>
          <w:b/>
          <w:bCs/>
          <w:i/>
          <w:iCs/>
          <w:lang w:val="en-US"/>
        </w:rPr>
      </w:pPr>
      <w:r w:rsidRPr="006138DA">
        <w:rPr>
          <w:b/>
          <w:bCs/>
          <w:i/>
          <w:iCs/>
          <w:lang w:val="en-US"/>
        </w:rPr>
        <w:t xml:space="preserve">Proposal </w:t>
      </w:r>
      <w:r>
        <w:rPr>
          <w:b/>
          <w:bCs/>
          <w:i/>
          <w:iCs/>
          <w:lang w:val="en-US"/>
        </w:rPr>
        <w:t>2</w:t>
      </w:r>
      <w:r w:rsidRPr="006138DA">
        <w:rPr>
          <w:b/>
          <w:bCs/>
          <w:i/>
          <w:iCs/>
          <w:lang w:val="en-US"/>
        </w:rPr>
        <w:t xml:space="preserve">: </w:t>
      </w:r>
      <w:r>
        <w:rPr>
          <w:b/>
          <w:bCs/>
          <w:i/>
          <w:iCs/>
          <w:lang w:val="en-US"/>
        </w:rPr>
        <w:t xml:space="preserve">The DL interruption length can be revised if </w:t>
      </w:r>
      <w:r w:rsidR="00AE1142">
        <w:rPr>
          <w:b/>
          <w:bCs/>
          <w:i/>
          <w:iCs/>
          <w:lang w:val="en-US"/>
        </w:rPr>
        <w:t>necessary,</w:t>
      </w:r>
      <w:r>
        <w:rPr>
          <w:b/>
          <w:bCs/>
          <w:i/>
          <w:iCs/>
          <w:lang w:val="en-US"/>
        </w:rPr>
        <w:t xml:space="preserve"> depending on RF conclusion on switching period location for 2-TAG case.</w:t>
      </w:r>
    </w:p>
    <w:p w14:paraId="2671D97B" w14:textId="77777777" w:rsidR="003346F7" w:rsidRDefault="003346F7" w:rsidP="003346F7">
      <w:pPr>
        <w:rPr>
          <w:b/>
          <w:bCs/>
          <w:i/>
          <w:iCs/>
          <w:lang w:val="en-US"/>
        </w:rPr>
      </w:pPr>
      <w:r>
        <w:rPr>
          <w:b/>
          <w:bCs/>
          <w:i/>
          <w:iCs/>
          <w:lang w:val="en-US"/>
        </w:rPr>
        <w:lastRenderedPageBreak/>
        <w:t>Observation 1</w:t>
      </w:r>
      <w:r w:rsidRPr="006138DA">
        <w:rPr>
          <w:b/>
          <w:bCs/>
          <w:i/>
          <w:iCs/>
          <w:lang w:val="en-US"/>
        </w:rPr>
        <w:t xml:space="preserve">: </w:t>
      </w:r>
      <w:r>
        <w:rPr>
          <w:b/>
          <w:bCs/>
          <w:i/>
          <w:iCs/>
          <w:lang w:val="en-US"/>
        </w:rPr>
        <w:t>If other value of RTD is used to define DL interruption requirements instead of MRTD, the deployment scenarios will be restricted.</w:t>
      </w:r>
    </w:p>
    <w:p w14:paraId="6249493D" w14:textId="77777777" w:rsidR="001F5A8C" w:rsidRPr="003346F7" w:rsidRDefault="001F5A8C"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1C50BE97" w14:textId="0CC766D6" w:rsidR="0032482F" w:rsidRDefault="0032482F" w:rsidP="0032482F">
      <w:pPr>
        <w:pStyle w:val="a3"/>
        <w:numPr>
          <w:ilvl w:val="0"/>
          <w:numId w:val="24"/>
        </w:numPr>
        <w:spacing w:before="240" w:after="0"/>
        <w:rPr>
          <w:szCs w:val="22"/>
        </w:rPr>
      </w:pPr>
      <w:r w:rsidRPr="0032482F">
        <w:rPr>
          <w:szCs w:val="22"/>
        </w:rPr>
        <w:t>R4-2217258</w:t>
      </w:r>
      <w:r w:rsidRPr="0032482F">
        <w:rPr>
          <w:szCs w:val="22"/>
        </w:rPr>
        <w:tab/>
        <w:t>WF on multi-carrier enhancements</w:t>
      </w:r>
      <w:r>
        <w:rPr>
          <w:szCs w:val="22"/>
        </w:rPr>
        <w:t>,</w:t>
      </w:r>
      <w:r w:rsidRPr="0032482F">
        <w:rPr>
          <w:szCs w:val="22"/>
        </w:rPr>
        <w:t xml:space="preserve"> Huawei, </w:t>
      </w:r>
      <w:proofErr w:type="spellStart"/>
      <w:r w:rsidRPr="0032482F">
        <w:rPr>
          <w:szCs w:val="22"/>
        </w:rPr>
        <w:t>HiSilicon</w:t>
      </w:r>
      <w:proofErr w:type="spellEnd"/>
    </w:p>
    <w:p w14:paraId="58C0E6FF" w14:textId="086548DD" w:rsidR="00FA5A88" w:rsidRPr="00FA5A88" w:rsidRDefault="00FA5A88" w:rsidP="00BA6241">
      <w:pPr>
        <w:pStyle w:val="a3"/>
        <w:numPr>
          <w:ilvl w:val="0"/>
          <w:numId w:val="24"/>
        </w:numPr>
        <w:spacing w:before="240" w:after="0"/>
        <w:rPr>
          <w:szCs w:val="22"/>
        </w:rPr>
      </w:pPr>
      <w:r w:rsidRPr="00FA5A88">
        <w:rPr>
          <w:szCs w:val="22"/>
        </w:rPr>
        <w:t>R4-2217741</w:t>
      </w:r>
      <w:r w:rsidRPr="00FA5A88">
        <w:rPr>
          <w:szCs w:val="22"/>
        </w:rPr>
        <w:tab/>
        <w:t>LS on Rel-18 UL Tx switching, RAN4, China Telecom</w:t>
      </w:r>
    </w:p>
    <w:sectPr w:rsidR="00FA5A88" w:rsidRPr="00FA5A88">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ECB6E" w14:textId="77777777" w:rsidR="00AE3997" w:rsidRDefault="00AE3997">
      <w:pPr>
        <w:spacing w:after="0"/>
      </w:pPr>
      <w:r>
        <w:separator/>
      </w:r>
    </w:p>
  </w:endnote>
  <w:endnote w:type="continuationSeparator" w:id="0">
    <w:p w14:paraId="1864F89F" w14:textId="77777777" w:rsidR="00AE3997" w:rsidRDefault="00AE39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EB74A" w14:textId="77777777" w:rsidR="00AE3997" w:rsidRDefault="00AE3997">
      <w:pPr>
        <w:spacing w:after="0"/>
      </w:pPr>
      <w:r>
        <w:separator/>
      </w:r>
    </w:p>
  </w:footnote>
  <w:footnote w:type="continuationSeparator" w:id="0">
    <w:p w14:paraId="2FC55D4C" w14:textId="77777777" w:rsidR="00AE3997" w:rsidRDefault="00AE39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E652B6"/>
    <w:multiLevelType w:val="hybridMultilevel"/>
    <w:tmpl w:val="D5D84D6A"/>
    <w:lvl w:ilvl="0" w:tplc="74B6C890">
      <w:start w:val="1"/>
      <w:numFmt w:val="bullet"/>
      <w:lvlText w:val="•"/>
      <w:lvlJc w:val="left"/>
      <w:pPr>
        <w:ind w:left="704" w:hanging="420"/>
      </w:pPr>
      <w:rPr>
        <w:rFonts w:ascii="Arial" w:hAnsi="Aria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3"/>
  </w:num>
  <w:num w:numId="21" w16cid:durableId="1820078503">
    <w:abstractNumId w:val="29"/>
  </w:num>
  <w:num w:numId="22" w16cid:durableId="53436028">
    <w:abstractNumId w:val="24"/>
  </w:num>
  <w:num w:numId="23" w16cid:durableId="1345088911">
    <w:abstractNumId w:val="30"/>
  </w:num>
  <w:num w:numId="24" w16cid:durableId="1354380123">
    <w:abstractNumId w:val="22"/>
  </w:num>
  <w:num w:numId="25" w16cid:durableId="2104911211">
    <w:abstractNumId w:val="26"/>
  </w:num>
  <w:num w:numId="26" w16cid:durableId="1132018051">
    <w:abstractNumId w:val="25"/>
  </w:num>
  <w:num w:numId="27" w16cid:durableId="1463812591">
    <w:abstractNumId w:val="27"/>
  </w:num>
  <w:num w:numId="28" w16cid:durableId="2037730402">
    <w:abstractNumId w:val="28"/>
  </w:num>
  <w:num w:numId="29" w16cid:durableId="2065255501">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5167D"/>
    <w:rsid w:val="00152FFB"/>
    <w:rsid w:val="0015405E"/>
    <w:rsid w:val="001549B0"/>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0F22"/>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5A8C"/>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639C"/>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574"/>
    <w:rsid w:val="0027694E"/>
    <w:rsid w:val="00276993"/>
    <w:rsid w:val="0027752A"/>
    <w:rsid w:val="0028115C"/>
    <w:rsid w:val="00282D6B"/>
    <w:rsid w:val="002837A8"/>
    <w:rsid w:val="002838F7"/>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3F47"/>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32"/>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82F"/>
    <w:rsid w:val="0032504F"/>
    <w:rsid w:val="003255D5"/>
    <w:rsid w:val="00325FAC"/>
    <w:rsid w:val="00326B07"/>
    <w:rsid w:val="00326F26"/>
    <w:rsid w:val="00327722"/>
    <w:rsid w:val="00327752"/>
    <w:rsid w:val="00330AB5"/>
    <w:rsid w:val="003346F7"/>
    <w:rsid w:val="003377C7"/>
    <w:rsid w:val="00340154"/>
    <w:rsid w:val="00341965"/>
    <w:rsid w:val="00342127"/>
    <w:rsid w:val="00343684"/>
    <w:rsid w:val="00344F9B"/>
    <w:rsid w:val="003469F4"/>
    <w:rsid w:val="00346ABD"/>
    <w:rsid w:val="00347607"/>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097"/>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8A"/>
    <w:rsid w:val="003815D5"/>
    <w:rsid w:val="00381B14"/>
    <w:rsid w:val="00382748"/>
    <w:rsid w:val="00383451"/>
    <w:rsid w:val="00383DA3"/>
    <w:rsid w:val="0038489E"/>
    <w:rsid w:val="00384AD6"/>
    <w:rsid w:val="003852AB"/>
    <w:rsid w:val="003852B0"/>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2114"/>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688"/>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420"/>
    <w:rsid w:val="00570561"/>
    <w:rsid w:val="00570A26"/>
    <w:rsid w:val="005720FD"/>
    <w:rsid w:val="00575BE0"/>
    <w:rsid w:val="00576617"/>
    <w:rsid w:val="00577D51"/>
    <w:rsid w:val="00580B52"/>
    <w:rsid w:val="00582C4C"/>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AC7"/>
    <w:rsid w:val="005D3EAA"/>
    <w:rsid w:val="005D44C3"/>
    <w:rsid w:val="005D60D2"/>
    <w:rsid w:val="005E02C1"/>
    <w:rsid w:val="005E054E"/>
    <w:rsid w:val="005E14D0"/>
    <w:rsid w:val="005E200C"/>
    <w:rsid w:val="005E2C1B"/>
    <w:rsid w:val="005E48FD"/>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CFE"/>
    <w:rsid w:val="00600F31"/>
    <w:rsid w:val="00601C53"/>
    <w:rsid w:val="006036F8"/>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288"/>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12E"/>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2F10"/>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3F9A"/>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8FB"/>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7323"/>
    <w:rsid w:val="007C018C"/>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5EA"/>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63D"/>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3B8"/>
    <w:rsid w:val="00843B34"/>
    <w:rsid w:val="00844D92"/>
    <w:rsid w:val="008468F1"/>
    <w:rsid w:val="00846A48"/>
    <w:rsid w:val="00847573"/>
    <w:rsid w:val="00847C9C"/>
    <w:rsid w:val="0085117F"/>
    <w:rsid w:val="00852010"/>
    <w:rsid w:val="00852B92"/>
    <w:rsid w:val="0085318C"/>
    <w:rsid w:val="00853A0B"/>
    <w:rsid w:val="00853F56"/>
    <w:rsid w:val="00855FE9"/>
    <w:rsid w:val="008562AB"/>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3AF"/>
    <w:rsid w:val="00910FDE"/>
    <w:rsid w:val="009110FD"/>
    <w:rsid w:val="0091179E"/>
    <w:rsid w:val="009125BE"/>
    <w:rsid w:val="0091489F"/>
    <w:rsid w:val="00914F35"/>
    <w:rsid w:val="009151B3"/>
    <w:rsid w:val="00915BE5"/>
    <w:rsid w:val="0091730E"/>
    <w:rsid w:val="00920B90"/>
    <w:rsid w:val="0092166B"/>
    <w:rsid w:val="00921DFD"/>
    <w:rsid w:val="00922B2D"/>
    <w:rsid w:val="009234DB"/>
    <w:rsid w:val="009240FF"/>
    <w:rsid w:val="009241D6"/>
    <w:rsid w:val="009256A2"/>
    <w:rsid w:val="009256C0"/>
    <w:rsid w:val="00925F32"/>
    <w:rsid w:val="00926EAA"/>
    <w:rsid w:val="0093074C"/>
    <w:rsid w:val="00930D73"/>
    <w:rsid w:val="009319EB"/>
    <w:rsid w:val="00931F16"/>
    <w:rsid w:val="009331C0"/>
    <w:rsid w:val="00933AF8"/>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6713"/>
    <w:rsid w:val="009B75DC"/>
    <w:rsid w:val="009C067D"/>
    <w:rsid w:val="009C2618"/>
    <w:rsid w:val="009C2D10"/>
    <w:rsid w:val="009C3297"/>
    <w:rsid w:val="009C366D"/>
    <w:rsid w:val="009C3CD0"/>
    <w:rsid w:val="009C4404"/>
    <w:rsid w:val="009C44B7"/>
    <w:rsid w:val="009C5285"/>
    <w:rsid w:val="009C75E8"/>
    <w:rsid w:val="009D430A"/>
    <w:rsid w:val="009D5A48"/>
    <w:rsid w:val="009D623D"/>
    <w:rsid w:val="009D6F7B"/>
    <w:rsid w:val="009E19C0"/>
    <w:rsid w:val="009E3FE7"/>
    <w:rsid w:val="009E566B"/>
    <w:rsid w:val="009E6896"/>
    <w:rsid w:val="009F061B"/>
    <w:rsid w:val="009F0B2F"/>
    <w:rsid w:val="009F1680"/>
    <w:rsid w:val="009F1A16"/>
    <w:rsid w:val="009F1F31"/>
    <w:rsid w:val="009F35D9"/>
    <w:rsid w:val="009F3E7F"/>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4FEF"/>
    <w:rsid w:val="00A473F8"/>
    <w:rsid w:val="00A5054E"/>
    <w:rsid w:val="00A50A4F"/>
    <w:rsid w:val="00A5217C"/>
    <w:rsid w:val="00A53B03"/>
    <w:rsid w:val="00A53DAA"/>
    <w:rsid w:val="00A546D4"/>
    <w:rsid w:val="00A5474E"/>
    <w:rsid w:val="00A54A41"/>
    <w:rsid w:val="00A54E3C"/>
    <w:rsid w:val="00A54FB7"/>
    <w:rsid w:val="00A552AD"/>
    <w:rsid w:val="00A57935"/>
    <w:rsid w:val="00A60600"/>
    <w:rsid w:val="00A60634"/>
    <w:rsid w:val="00A62674"/>
    <w:rsid w:val="00A62B67"/>
    <w:rsid w:val="00A63412"/>
    <w:rsid w:val="00A63973"/>
    <w:rsid w:val="00A64C30"/>
    <w:rsid w:val="00A667CF"/>
    <w:rsid w:val="00A67761"/>
    <w:rsid w:val="00A702F5"/>
    <w:rsid w:val="00A70F72"/>
    <w:rsid w:val="00A7114D"/>
    <w:rsid w:val="00A75430"/>
    <w:rsid w:val="00A7646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4FD"/>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1142"/>
    <w:rsid w:val="00AE2135"/>
    <w:rsid w:val="00AE2316"/>
    <w:rsid w:val="00AE2BE7"/>
    <w:rsid w:val="00AE3997"/>
    <w:rsid w:val="00AE44A2"/>
    <w:rsid w:val="00AE5E14"/>
    <w:rsid w:val="00AE6DCD"/>
    <w:rsid w:val="00AE718C"/>
    <w:rsid w:val="00AE7669"/>
    <w:rsid w:val="00AF0271"/>
    <w:rsid w:val="00AF1596"/>
    <w:rsid w:val="00AF177A"/>
    <w:rsid w:val="00AF2B41"/>
    <w:rsid w:val="00AF7895"/>
    <w:rsid w:val="00B02180"/>
    <w:rsid w:val="00B026E0"/>
    <w:rsid w:val="00B02F7D"/>
    <w:rsid w:val="00B0378A"/>
    <w:rsid w:val="00B03911"/>
    <w:rsid w:val="00B04090"/>
    <w:rsid w:val="00B042F7"/>
    <w:rsid w:val="00B05C98"/>
    <w:rsid w:val="00B05E55"/>
    <w:rsid w:val="00B0629C"/>
    <w:rsid w:val="00B074C1"/>
    <w:rsid w:val="00B13396"/>
    <w:rsid w:val="00B135E2"/>
    <w:rsid w:val="00B14C06"/>
    <w:rsid w:val="00B156AF"/>
    <w:rsid w:val="00B1624A"/>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5B"/>
    <w:rsid w:val="00B43782"/>
    <w:rsid w:val="00B44093"/>
    <w:rsid w:val="00B4471B"/>
    <w:rsid w:val="00B44FF4"/>
    <w:rsid w:val="00B456EF"/>
    <w:rsid w:val="00B4596C"/>
    <w:rsid w:val="00B46169"/>
    <w:rsid w:val="00B474E4"/>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84A"/>
    <w:rsid w:val="00B96379"/>
    <w:rsid w:val="00B96392"/>
    <w:rsid w:val="00BA0B8C"/>
    <w:rsid w:val="00BA143B"/>
    <w:rsid w:val="00BA2ED7"/>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3D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E6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2FFB"/>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67910"/>
    <w:rsid w:val="00C73295"/>
    <w:rsid w:val="00C73AA1"/>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BCB"/>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261"/>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C3E"/>
    <w:rsid w:val="00D71E2C"/>
    <w:rsid w:val="00D72976"/>
    <w:rsid w:val="00D73E37"/>
    <w:rsid w:val="00D73F1D"/>
    <w:rsid w:val="00D745D3"/>
    <w:rsid w:val="00D74A81"/>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A1B"/>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213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0FD2"/>
    <w:rsid w:val="00E31825"/>
    <w:rsid w:val="00E364A7"/>
    <w:rsid w:val="00E3717F"/>
    <w:rsid w:val="00E402FF"/>
    <w:rsid w:val="00E40339"/>
    <w:rsid w:val="00E40C02"/>
    <w:rsid w:val="00E41F05"/>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3B57"/>
    <w:rsid w:val="00E6425A"/>
    <w:rsid w:val="00E6523A"/>
    <w:rsid w:val="00E66C0E"/>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1E49"/>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3B0A"/>
    <w:rsid w:val="00F03B20"/>
    <w:rsid w:val="00F042C6"/>
    <w:rsid w:val="00F05EB4"/>
    <w:rsid w:val="00F1033F"/>
    <w:rsid w:val="00F121D0"/>
    <w:rsid w:val="00F12EBC"/>
    <w:rsid w:val="00F13075"/>
    <w:rsid w:val="00F13BCF"/>
    <w:rsid w:val="00F144D7"/>
    <w:rsid w:val="00F15201"/>
    <w:rsid w:val="00F16215"/>
    <w:rsid w:val="00F16AC6"/>
    <w:rsid w:val="00F17438"/>
    <w:rsid w:val="00F230D7"/>
    <w:rsid w:val="00F2310D"/>
    <w:rsid w:val="00F23973"/>
    <w:rsid w:val="00F23CB6"/>
    <w:rsid w:val="00F2465E"/>
    <w:rsid w:val="00F277BC"/>
    <w:rsid w:val="00F27D1D"/>
    <w:rsid w:val="00F3025F"/>
    <w:rsid w:val="00F32773"/>
    <w:rsid w:val="00F327EB"/>
    <w:rsid w:val="00F3297C"/>
    <w:rsid w:val="00F334EB"/>
    <w:rsid w:val="00F33A24"/>
    <w:rsid w:val="00F361FB"/>
    <w:rsid w:val="00F36BA5"/>
    <w:rsid w:val="00F3723F"/>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52D8"/>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5A8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3346F7"/>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Emphasis"/>
    <w:uiPriority w:val="20"/>
    <w:qFormat/>
    <w:rsid w:val="005704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1082</Words>
  <Characters>6171</Characters>
  <Application>Microsoft Office Word</Application>
  <DocSecurity>0</DocSecurity>
  <Lines>51</Lines>
  <Paragraphs>14</Paragraphs>
  <ScaleCrop>false</ScaleCrop>
  <Company>Tom</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vivo-105</cp:lastModifiedBy>
  <cp:revision>2</cp:revision>
  <cp:lastPrinted>1995-11-21T09:41:00Z</cp:lastPrinted>
  <dcterms:created xsi:type="dcterms:W3CDTF">2022-11-07T09:45:00Z</dcterms:created>
  <dcterms:modified xsi:type="dcterms:W3CDTF">2022-11-07T09:45:00Z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